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0A701" w14:textId="337E7C82" w:rsidR="00055B43" w:rsidRPr="00990A49" w:rsidRDefault="00FF59D1" w:rsidP="000E1438">
      <w:pPr>
        <w:ind w:left="-284" w:right="-330"/>
      </w:pPr>
      <w:r w:rsidRPr="00990A49">
        <w:rPr>
          <w:rFonts w:ascii="Avenir Next LT Pro Demi" w:hAnsi="Avenir Next LT Pro Demi"/>
          <w:noProof/>
          <w:sz w:val="21"/>
          <w:szCs w:val="21"/>
        </w:rPr>
        <mc:AlternateContent>
          <mc:Choice Requires="wps">
            <w:drawing>
              <wp:anchor distT="0" distB="0" distL="114300" distR="114300" simplePos="0" relativeHeight="251665408" behindDoc="0" locked="0" layoutInCell="1" allowOverlap="1" wp14:anchorId="0579B250" wp14:editId="5AD188EB">
                <wp:simplePos x="0" y="0"/>
                <wp:positionH relativeFrom="column">
                  <wp:posOffset>295275</wp:posOffset>
                </wp:positionH>
                <wp:positionV relativeFrom="paragraph">
                  <wp:posOffset>266700</wp:posOffset>
                </wp:positionV>
                <wp:extent cx="5695950" cy="635"/>
                <wp:effectExtent l="19050" t="19050" r="19050" b="18415"/>
                <wp:wrapNone/>
                <wp:docPr id="4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635"/>
                        </a:xfrm>
                        <a:prstGeom prst="straightConnector1">
                          <a:avLst/>
                        </a:prstGeom>
                        <a:noFill/>
                        <a:ln w="28575">
                          <a:solidFill>
                            <a:srgbClr val="2C5F2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B7CAB9" id="_x0000_t32" coordsize="21600,21600" o:spt="32" o:oned="t" path="m,l21600,21600e" filled="f">
                <v:path arrowok="t" fillok="f" o:connecttype="none"/>
                <o:lock v:ext="edit" shapetype="t"/>
              </v:shapetype>
              <v:shape id="AutoShape 15" o:spid="_x0000_s1026" type="#_x0000_t32" style="position:absolute;margin-left:23.25pt;margin-top:21pt;width:448.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LG1QEAAIEDAAAOAAAAZHJzL2Uyb0RvYy54bWysU02P0zAQvSPxHyzfadpCurtR0xVqKZcF&#10;Ku3yA6a2k1g4Hst2m/TfM3Y/WOCGuFh2Zt57M28my8exN+yofNBoaz6bTDlTVqDUtq3595ftu3vO&#10;QgQrwaBVNT+pwB9Xb98sB1epOXZopPKMSGyoBlfzLkZXFUUQneohTNApS8EGfQ+Rnr4tpIeB2HtT&#10;zKfTRTGgl86jUCHQ1805yFeZv2mUiN+aJqjITM2ptphPn899OovVEqrWg+u0uJQB/1BFD9qS6I1q&#10;AxHYweu/qHotPAZs4kRgX2DTaKFyD9TNbPpHN88dOJV7IXOCu9kU/h+t+HrceaZlzT/ccWahpxl9&#10;PETM0mxWJoMGFyrKW9udTy2K0T67JxQ/ArO47sC2Kme/nByBZwlR/AZJj+BIZj98QUk5QALZrbHx&#10;faIkH9iYh3K6DUWNkQn6WC4eyoeSZicotnifKyqgukKdD/Gzwp6lS81D9KDbLq7RWho++lkWguNT&#10;iKkwqK6ApGtxq43JO2AsG2o+vy/vyowIaLRM0ZQXfLtfG8+OQGs0X5fb+Sa3SZHXaR4PVma2ToH8&#10;dLlH0OZ8J3VjL+4kQ87W7lGedv7qGs05l3nZybRIr98Z/evPWf0EAAD//wMAUEsDBBQABgAIAAAA&#10;IQDdWsLg3AAAAAgBAAAPAAAAZHJzL2Rvd25yZXYueG1sTE9NT8JAEL2b8B82Q+JNthSsWrslxIjh&#10;hLHyA4bu2la7s013KcVfz3DS0+R95M172Wq0rRhM7xtHCuazCISh0umGKgX7z83dIwgfkDS2joyC&#10;s/Gwyic3GabanejDDEWoBIeQT1FBHUKXSunL2lj0M9cZYu3L9RYDw76SuscTh9tWxlGUSIsN8Yca&#10;O/NSm/KnOFoFu+2+WMffycPiDX83/jUa/Fm/K3U7HdfPIIIZw58ZrvW5OuTc6eCOpL1oFSyTe3by&#10;jXkS60/LBROHKzEHmWfy/4D8AgAA//8DAFBLAQItABQABgAIAAAAIQC2gziS/gAAAOEBAAATAAAA&#10;AAAAAAAAAAAAAAAAAABbQ29udGVudF9UeXBlc10ueG1sUEsBAi0AFAAGAAgAAAAhADj9If/WAAAA&#10;lAEAAAsAAAAAAAAAAAAAAAAALwEAAF9yZWxzLy5yZWxzUEsBAi0AFAAGAAgAAAAhABF6csbVAQAA&#10;gQMAAA4AAAAAAAAAAAAAAAAALgIAAGRycy9lMm9Eb2MueG1sUEsBAi0AFAAGAAgAAAAhAN1awuDc&#10;AAAACAEAAA8AAAAAAAAAAAAAAAAALwQAAGRycy9kb3ducmV2LnhtbFBLBQYAAAAABAAEAPMAAAA4&#10;BQAAAAA=&#10;" strokecolor="#2c5f2d" strokeweight="2.25pt"/>
            </w:pict>
          </mc:Fallback>
        </mc:AlternateContent>
      </w:r>
      <w:r w:rsidRPr="00990A49">
        <w:rPr>
          <w:noProof/>
        </w:rPr>
        <mc:AlternateContent>
          <mc:Choice Requires="wps">
            <w:drawing>
              <wp:anchor distT="0" distB="0" distL="114300" distR="114300" simplePos="0" relativeHeight="251660288" behindDoc="0" locked="0" layoutInCell="1" allowOverlap="1" wp14:anchorId="007FB759" wp14:editId="53E3033B">
                <wp:simplePos x="0" y="0"/>
                <wp:positionH relativeFrom="column">
                  <wp:posOffset>533400</wp:posOffset>
                </wp:positionH>
                <wp:positionV relativeFrom="paragraph">
                  <wp:posOffset>-276225</wp:posOffset>
                </wp:positionV>
                <wp:extent cx="5495925" cy="781050"/>
                <wp:effectExtent l="0" t="0" r="0" b="0"/>
                <wp:wrapNone/>
                <wp:docPr id="4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3F97D" w14:textId="50D024DB" w:rsidR="007C4E5A" w:rsidRDefault="00454AD6" w:rsidP="00981706">
                            <w:pPr>
                              <w:jc w:val="right"/>
                            </w:pPr>
                            <w:hyperlink r:id="rId7" w:history="1">
                              <w:r w:rsidR="005B512C">
                                <w:rPr>
                                  <w:rStyle w:val="Hyperlink"/>
                                </w:rPr>
                                <w:t>https://doi.org/10.56919/usci.2123.006</w:t>
                              </w:r>
                            </w:hyperlink>
                            <w:r w:rsidR="007C4E5A">
                              <w:t xml:space="preserve"> </w:t>
                            </w:r>
                          </w:p>
                          <w:p w14:paraId="0F98E0D1" w14:textId="2D252194" w:rsidR="007C4E5A" w:rsidRPr="009F2C84" w:rsidRDefault="007C4E5A" w:rsidP="00A42E4D">
                            <w:pPr>
                              <w:jc w:val="right"/>
                              <w:rPr>
                                <w:rFonts w:ascii="Arabic Typesetting" w:hAnsi="Arabic Typesetting" w:cs="Arabic Typesetting"/>
                                <w:i/>
                                <w:iCs/>
                                <w:sz w:val="29"/>
                                <w:szCs w:val="29"/>
                              </w:rPr>
                            </w:pPr>
                            <w:r>
                              <w:rPr>
                                <w:rFonts w:ascii="Adobe Devanagari" w:hAnsi="Adobe Devanagari" w:cs="Adobe Devanagari"/>
                                <w:i/>
                                <w:iCs/>
                              </w:rPr>
                              <w:t xml:space="preserve">         </w:t>
                            </w:r>
                            <w:r w:rsidRPr="009F2C84">
                              <w:rPr>
                                <w:rFonts w:ascii="Arabic Typesetting" w:hAnsi="Arabic Typesetting" w:cs="Arabic Typesetting"/>
                                <w:i/>
                                <w:iCs/>
                                <w:sz w:val="29"/>
                                <w:szCs w:val="29"/>
                              </w:rPr>
                              <w:t>A periodical of the Faculty of Natural and Applied Sciences, UMYU, Katsina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FB759" id="Rectangle 5" o:spid="_x0000_s1026" style="position:absolute;left:0;text-align:left;margin-left:42pt;margin-top:-21.75pt;width:432.75pt;height: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AcQ2gEAAJcDAAAOAAAAZHJzL2Uyb0RvYy54bWysU21v0zAQ/o7Ef7D8nSapGrZGTadp0xDS&#10;gEmDH+A4dmKR+MzZbVJ+PWe36wp8Q3yx7sV+7nnuzpubeRzYXqE3YGteLHLOlJXQGtvV/NvXh3fX&#10;nPkgbCsGsKrmB+X5zfbtm83kKrWEHoZWISMQ66vJ1bwPwVVZ5mWvRuEX4JSlpAYcRSAXu6xFMRH6&#10;OGTLPH+fTYCtQ5DKe4reH5N8m/C1VjJ80dqrwIaaE7eQTkxnE89suxFVh8L1Rp5oiH9gMQpjqegZ&#10;6l4EwXZo/oIajUTwoMNCwpiB1kaqpIHUFPkfap574VTSQs3x7twm//9g5ef9s3vCSN27R5DfPbNw&#10;1wvbqVtEmHolWipXxEZlk/PV+UF0PD1lzfQJWhqt2AVIPZg1jhGQ1LE5tfpwbrWaA5MULFfrcr0s&#10;OZOUu7ou8jLNIhPVy2uHPnxQMLJo1BxplAld7B99iGxE9XIlFrPwYIYhjXOwvwXoYowk9pFw3A1f&#10;hbmZ6XY0G2gPpAPhuB20zWT0gD85m2gzau5/7AQqzoaPlnqxLlaruErJWZVXS3LwMtNcZoSVBFXz&#10;wNnRvAvH9ds5NF1PlYoky8It9U+bJO2V1Yk3TT8pPm1qXK9LP916/U/bXwAAAP//AwBQSwMEFAAG&#10;AAgAAAAhAHWOM1rhAAAACQEAAA8AAABkcnMvZG93bnJldi54bWxMj09Lw0AQxe+C32EZwYu0GzX2&#10;T8ykSEEsRSim2vM2uybB7Gya3Sbx2zue9DQzvMeb30tXo21EbzpfO0K4nUYgDBVO11QivO+fJwsQ&#10;PijSqnFkEL6Nh1V2eZGqRLuB3kyfh1JwCPlEIVQhtImUvqiMVX7qWkOsfbrOqsBnV0rdqYHDbSPv&#10;omgmraqJP1SqNevKFF/52SIMxa4/7F9f5O7msHF02pzW+ccW8fpqfHoEEcwY/szwi8/okDHT0Z1J&#10;e9EgLGKuEhAm8f0DCDYs4yUvR4Q5T5ml8n+D7AcAAP//AwBQSwECLQAUAAYACAAAACEAtoM4kv4A&#10;AADhAQAAEwAAAAAAAAAAAAAAAAAAAAAAW0NvbnRlbnRfVHlwZXNdLnhtbFBLAQItABQABgAIAAAA&#10;IQA4/SH/1gAAAJQBAAALAAAAAAAAAAAAAAAAAC8BAABfcmVscy8ucmVsc1BLAQItABQABgAIAAAA&#10;IQC75AcQ2gEAAJcDAAAOAAAAAAAAAAAAAAAAAC4CAABkcnMvZTJvRG9jLnhtbFBLAQItABQABgAI&#10;AAAAIQB1jjNa4QAAAAkBAAAPAAAAAAAAAAAAAAAAADQEAABkcnMvZG93bnJldi54bWxQSwUGAAAA&#10;AAQABADzAAAAQgUAAAAA&#10;" filled="f" stroked="f">
                <v:textbox>
                  <w:txbxContent>
                    <w:p w14:paraId="0713F97D" w14:textId="50D024DB" w:rsidR="007C4E5A" w:rsidRDefault="00454AD6" w:rsidP="00981706">
                      <w:pPr>
                        <w:jc w:val="right"/>
                      </w:pPr>
                      <w:hyperlink r:id="rId8" w:history="1">
                        <w:r w:rsidR="005B512C">
                          <w:rPr>
                            <w:rStyle w:val="Hyperlink"/>
                          </w:rPr>
                          <w:t>https://doi.org/10.56919/usci.2123.006</w:t>
                        </w:r>
                      </w:hyperlink>
                      <w:r w:rsidR="007C4E5A">
                        <w:t xml:space="preserve"> </w:t>
                      </w:r>
                    </w:p>
                    <w:p w14:paraId="0F98E0D1" w14:textId="2D252194" w:rsidR="007C4E5A" w:rsidRPr="009F2C84" w:rsidRDefault="007C4E5A" w:rsidP="00A42E4D">
                      <w:pPr>
                        <w:jc w:val="right"/>
                        <w:rPr>
                          <w:rFonts w:ascii="Arabic Typesetting" w:hAnsi="Arabic Typesetting" w:cs="Arabic Typesetting"/>
                          <w:i/>
                          <w:iCs/>
                          <w:sz w:val="29"/>
                          <w:szCs w:val="29"/>
                        </w:rPr>
                      </w:pPr>
                      <w:r>
                        <w:rPr>
                          <w:rFonts w:ascii="Adobe Devanagari" w:hAnsi="Adobe Devanagari" w:cs="Adobe Devanagari"/>
                          <w:i/>
                          <w:iCs/>
                        </w:rPr>
                        <w:t xml:space="preserve">         </w:t>
                      </w:r>
                      <w:r w:rsidRPr="009F2C84">
                        <w:rPr>
                          <w:rFonts w:ascii="Arabic Typesetting" w:hAnsi="Arabic Typesetting" w:cs="Arabic Typesetting"/>
                          <w:i/>
                          <w:iCs/>
                          <w:sz w:val="29"/>
                          <w:szCs w:val="29"/>
                        </w:rPr>
                        <w:t>A periodical of the Faculty of Natural and Applied Sciences, UMYU, Katsina</w:t>
                      </w:r>
                    </w:p>
                  </w:txbxContent>
                </v:textbox>
              </v:rect>
            </w:pict>
          </mc:Fallback>
        </mc:AlternateContent>
      </w:r>
      <w:r w:rsidRPr="00990A49">
        <w:rPr>
          <w:noProof/>
        </w:rPr>
        <mc:AlternateContent>
          <mc:Choice Requires="wps">
            <w:drawing>
              <wp:anchor distT="0" distB="0" distL="114300" distR="114300" simplePos="0" relativeHeight="251659264" behindDoc="0" locked="0" layoutInCell="1" allowOverlap="1" wp14:anchorId="29A23936" wp14:editId="25F3A3F1">
                <wp:simplePos x="0" y="0"/>
                <wp:positionH relativeFrom="column">
                  <wp:posOffset>1752600</wp:posOffset>
                </wp:positionH>
                <wp:positionV relativeFrom="paragraph">
                  <wp:posOffset>-104775</wp:posOffset>
                </wp:positionV>
                <wp:extent cx="4286250" cy="314325"/>
                <wp:effectExtent l="0" t="0" r="0" b="0"/>
                <wp:wrapNone/>
                <wp:docPr id="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C1C74" w14:textId="07BD64EC" w:rsidR="007C4E5A" w:rsidRPr="00E23964" w:rsidRDefault="007C4E5A" w:rsidP="003B611E">
                            <w:pPr>
                              <w:jc w:val="right"/>
                              <w:rPr>
                                <w:rFonts w:ascii="Garamond" w:hAnsi="Garamond"/>
                                <w:sz w:val="21"/>
                                <w:szCs w:val="21"/>
                                <w:lang w:val="en-MY"/>
                              </w:rPr>
                            </w:pPr>
                            <w:r w:rsidRPr="00E23964">
                              <w:rPr>
                                <w:rFonts w:ascii="Garamond" w:hAnsi="Garamond"/>
                                <w:sz w:val="21"/>
                                <w:szCs w:val="21"/>
                                <w:lang w:val="en-MY"/>
                              </w:rPr>
                              <w:t xml:space="preserve">ISSN: </w:t>
                            </w:r>
                            <w:r w:rsidRPr="00E23964">
                              <w:rPr>
                                <w:rStyle w:val="m-3"/>
                                <w:rFonts w:ascii="Garamond" w:hAnsi="Garamond"/>
                                <w:sz w:val="21"/>
                                <w:szCs w:val="21"/>
                                <w:shd w:val="clear" w:color="auto" w:fill="FFFFFF"/>
                              </w:rPr>
                              <w:t>2955 – 1145 (print); 2955 – 1153 (online)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23936" id="Rectangle 3" o:spid="_x0000_s1027" style="position:absolute;left:0;text-align:left;margin-left:138pt;margin-top:-8.25pt;width:337.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qHO3AEAAJ4DAAAOAAAAZHJzL2Uyb0RvYy54bWysU8tu2zAQvBfoPxC817IUOU0Fy0GQIEWB&#10;9AGk+QCKIiWiEpdd0pbcr++Sdhy3uRW9ENxdcnZmOVxfz+PAdgq9AVvzfLHkTFkJrbFdzZ++37+7&#10;4swHYVsxgFU13yvPrzdv36wnV6kCehhahYxArK8mV/M+BFdlmZe9GoVfgFOWihpwFIFC7LIWxUTo&#10;45AVy+VlNgG2DkEq7yl7dyjyTcLXWsnwVWuvAhtqTtxCWjGtTVyzzVpUHQrXG3mkIf6BxSiMpaYn&#10;qDsRBNuieQU1GongQYeFhDEDrY1USQOpyZd/qXnshVNJCw3Hu9OY/P+DlV92j+4bRurePYD84ZmF&#10;217YTt0gwtQr0VK7PA4qm5yvThdi4Okqa6bP0NLTim2ANINZ4xgBSR2b06j3p1GrOTBJybK4uixW&#10;9CKSahd5eVGsUgtRPd926MNHBSOLm5ojPWVCF7sHHyIbUT0fic0s3JthSM852D8SdDBmEvtIOHrD&#10;V2FuZmbao7SYaaDdkxyEg0nI1LTpAX9xNpFBau5/bgUqzoZPlkbyIS/L6KgUlKv3BQV4XmnOK8JK&#10;gqp54OywvQ0HF24dmq6nTnlSZ+GGxqhNUvjC6kifTJCEHw0bXXYep1Mv32rzGwAA//8DAFBLAwQU&#10;AAYACAAAACEAH7ize+IAAAAKAQAADwAAAGRycy9kb3ducmV2LnhtbEyPQUvDQBCF74L/YRnBi7Sb&#10;tDRqzKRIQSwiFFPteZsdk2B2Ns1uk/jvXU96fPMeb76XrSfTioF611hGiOcRCOLS6oYrhPf90+wO&#10;hPOKtWotE8I3OVjnlxeZSrUd+Y2GwlcilLBLFULtfZdK6cqajHJz2xEH79P2Rvkg+0rqXo2h3LRy&#10;EUWJNKrh8KFWHW1qKr+Ks0EYy91w2L8+y93NYWv5tD1tio8XxOur6fEBhKfJ/4XhFz+gQx6YjvbM&#10;2okWYXGbhC0eYRYnKxAhcb+Kw+WIsFxGIPNM/p+Q/wAAAP//AwBQSwECLQAUAAYACAAAACEAtoM4&#10;kv4AAADhAQAAEwAAAAAAAAAAAAAAAAAAAAAAW0NvbnRlbnRfVHlwZXNdLnhtbFBLAQItABQABgAI&#10;AAAAIQA4/SH/1gAAAJQBAAALAAAAAAAAAAAAAAAAAC8BAABfcmVscy8ucmVsc1BLAQItABQABgAI&#10;AAAAIQCJEqHO3AEAAJ4DAAAOAAAAAAAAAAAAAAAAAC4CAABkcnMvZTJvRG9jLnhtbFBLAQItABQA&#10;BgAIAAAAIQAfuLN74gAAAAoBAAAPAAAAAAAAAAAAAAAAADYEAABkcnMvZG93bnJldi54bWxQSwUG&#10;AAAAAAQABADzAAAARQUAAAAA&#10;" filled="f" stroked="f">
                <v:textbox>
                  <w:txbxContent>
                    <w:p w14:paraId="466C1C74" w14:textId="07BD64EC" w:rsidR="007C4E5A" w:rsidRPr="00E23964" w:rsidRDefault="007C4E5A" w:rsidP="003B611E">
                      <w:pPr>
                        <w:jc w:val="right"/>
                        <w:rPr>
                          <w:rFonts w:ascii="Garamond" w:hAnsi="Garamond"/>
                          <w:sz w:val="21"/>
                          <w:szCs w:val="21"/>
                          <w:lang w:val="en-MY"/>
                        </w:rPr>
                      </w:pPr>
                      <w:r w:rsidRPr="00E23964">
                        <w:rPr>
                          <w:rFonts w:ascii="Garamond" w:hAnsi="Garamond"/>
                          <w:sz w:val="21"/>
                          <w:szCs w:val="21"/>
                          <w:lang w:val="en-MY"/>
                        </w:rPr>
                        <w:t xml:space="preserve">ISSN: </w:t>
                      </w:r>
                      <w:r w:rsidRPr="00E23964">
                        <w:rPr>
                          <w:rStyle w:val="m-3"/>
                          <w:rFonts w:ascii="Garamond" w:hAnsi="Garamond"/>
                          <w:sz w:val="21"/>
                          <w:szCs w:val="21"/>
                          <w:shd w:val="clear" w:color="auto" w:fill="FFFFFF"/>
                        </w:rPr>
                        <w:t>2955 – 1145 (print); 2955 – 1153 (online)</w:t>
                      </w:r>
                    </w:p>
                  </w:txbxContent>
                </v:textbox>
              </v:rect>
            </w:pict>
          </mc:Fallback>
        </mc:AlternateContent>
      </w:r>
      <w:r w:rsidRPr="00990A49">
        <w:rPr>
          <w:noProof/>
        </w:rPr>
        <mc:AlternateContent>
          <mc:Choice Requires="wps">
            <w:drawing>
              <wp:anchor distT="0" distB="0" distL="114300" distR="114300" simplePos="0" relativeHeight="251658240" behindDoc="0" locked="0" layoutInCell="1" allowOverlap="1" wp14:anchorId="1B28B2E3" wp14:editId="00E75CE2">
                <wp:simplePos x="0" y="0"/>
                <wp:positionH relativeFrom="column">
                  <wp:posOffset>-361950</wp:posOffset>
                </wp:positionH>
                <wp:positionV relativeFrom="paragraph">
                  <wp:posOffset>-542925</wp:posOffset>
                </wp:positionV>
                <wp:extent cx="1114425" cy="904875"/>
                <wp:effectExtent l="0" t="0" r="0" b="0"/>
                <wp:wrapNone/>
                <wp:docPr id="4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7933B" w14:textId="20758605" w:rsidR="007C4E5A" w:rsidRDefault="007C4E5A">
                            <w:r>
                              <w:rPr>
                                <w:noProof/>
                              </w:rPr>
                              <w:drawing>
                                <wp:inline distT="0" distB="0" distL="0" distR="0" wp14:anchorId="57A32E8E" wp14:editId="2A3DD507">
                                  <wp:extent cx="921385" cy="813435"/>
                                  <wp:effectExtent l="0" t="0" r="0" b="5715"/>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officeArt object" descr="Image"/>
                                          <pic:cNvPicPr/>
                                        </pic:nvPicPr>
                                        <pic:blipFill>
                                          <a:blip r:embed="rId9"/>
                                          <a:stretch>
                                            <a:fillRect/>
                                          </a:stretch>
                                        </pic:blipFill>
                                        <pic:spPr>
                                          <a:xfrm>
                                            <a:off x="0" y="0"/>
                                            <a:ext cx="921385" cy="813435"/>
                                          </a:xfrm>
                                          <a:prstGeom prst="rect">
                                            <a:avLst/>
                                          </a:prstGeom>
                                          <a:ln w="12700" cap="flat">
                                            <a:noFill/>
                                            <a:miter lim="4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8B2E3" id="Rectangle 2" o:spid="_x0000_s1028" style="position:absolute;left:0;text-align:left;margin-left:-28.5pt;margin-top:-42.75pt;width:87.75pt;height:7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gF3QEAAJ4DAAAOAAAAZHJzL2Uyb0RvYy54bWysU8tu2zAQvBfoPxC813rAbhLBchAkSFEg&#10;bQOk+QCKIiWiEpdd0pbcr++Sdhw3vRW9ENxdcnZmOVxfz+PAdgq9AVvzYpFzpqyE1tiu5s/f7z9c&#10;cuaDsK0YwKqa75Xn15v379aTq1QJPQytQkYg1leTq3kfgquyzMtejcIvwClLRQ04ikAhdlmLYiL0&#10;ccjKPP+YTYCtQ5DKe8reHYp8k/C1VjJ809qrwIaaE7eQVkxrE9dssxZVh8L1Rh5piH9gMQpjqekJ&#10;6k4EwbZo/oIajUTwoMNCwpiB1kaqpIHUFPkbNU+9cCppoeF4dxqT/3+w8uvuyT1ipO7dA8gfnlm4&#10;7YXt1A0iTL0SLbUr4qCyyfnqdCEGnq6yZvoCLT2t2AZIM5g1jhGQ1LE5jXp/GrWaA5OULIpiuSxX&#10;nEmqXeXLy4tVaiGql9sOffikYGRxU3Okp0zoYvfgQ2QjqpcjsZmFezMM6TkH+0eCDsZMYh8JR2/4&#10;KszNzExb8zL2jZkG2j3JQTiYhExNmx7wF2cTGaTm/udWoOJs+GxpJFckIDoqBcvVRUkBnlea84qw&#10;kqBqHjg7bG/DwYVbh6brqVOR1Fm4oTFqkxS+sjrSJxMk4UfDRpedx+nU67fa/AYAAP//AwBQSwME&#10;FAAGAAgAAAAhABvdCInfAAAACgEAAA8AAABkcnMvZG93bnJldi54bWxMj0FLw0AQhe+C/2EZwYu0&#10;mwrRELMpUhCLCKWp9rzNjkkwO5tmt0n8905OenvDe7z5XraebCsG7H3jSMFqGYFAKp1pqFLwcXhZ&#10;JCB80GR06wgV/KCHdX59lenUuJH2OBShElxCPtUK6hC6VEpf1mi1X7oOib0v11sd+OwraXo9crlt&#10;5X0UPUirG+IPte5wU2P5XVysgrHcDcfD+6vc3R23js7b86b4fFPq9mZ6fgIRcAp/YZjxGR1yZjq5&#10;CxkvWgWL+JG3BBZJHIOYE6uExUnB7Mg8k/8n5L8AAAD//wMAUEsBAi0AFAAGAAgAAAAhALaDOJL+&#10;AAAA4QEAABMAAAAAAAAAAAAAAAAAAAAAAFtDb250ZW50X1R5cGVzXS54bWxQSwECLQAUAAYACAAA&#10;ACEAOP0h/9YAAACUAQAACwAAAAAAAAAAAAAAAAAvAQAAX3JlbHMvLnJlbHNQSwECLQAUAAYACAAA&#10;ACEAJMB4Bd0BAACeAwAADgAAAAAAAAAAAAAAAAAuAgAAZHJzL2Uyb0RvYy54bWxQSwECLQAUAAYA&#10;CAAAACEAG90Iid8AAAAKAQAADwAAAAAAAAAAAAAAAAA3BAAAZHJzL2Rvd25yZXYueG1sUEsFBgAA&#10;AAAEAAQA8wAAAEMFAAAAAA==&#10;" filled="f" stroked="f">
                <v:textbox>
                  <w:txbxContent>
                    <w:p w14:paraId="5E97933B" w14:textId="20758605" w:rsidR="007C4E5A" w:rsidRDefault="007C4E5A">
                      <w:r>
                        <w:rPr>
                          <w:noProof/>
                        </w:rPr>
                        <w:drawing>
                          <wp:inline distT="0" distB="0" distL="0" distR="0" wp14:anchorId="57A32E8E" wp14:editId="2A3DD507">
                            <wp:extent cx="921385" cy="813435"/>
                            <wp:effectExtent l="0" t="0" r="0" b="5715"/>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officeArt object" descr="Image"/>
                                    <pic:cNvPicPr/>
                                  </pic:nvPicPr>
                                  <pic:blipFill>
                                    <a:blip r:embed="rId9"/>
                                    <a:stretch>
                                      <a:fillRect/>
                                    </a:stretch>
                                  </pic:blipFill>
                                  <pic:spPr>
                                    <a:xfrm>
                                      <a:off x="0" y="0"/>
                                      <a:ext cx="921385" cy="813435"/>
                                    </a:xfrm>
                                    <a:prstGeom prst="rect">
                                      <a:avLst/>
                                    </a:prstGeom>
                                    <a:ln w="12700" cap="flat">
                                      <a:noFill/>
                                      <a:miter lim="400000"/>
                                    </a:ln>
                                    <a:effectLst/>
                                  </pic:spPr>
                                </pic:pic>
                              </a:graphicData>
                            </a:graphic>
                          </wp:inline>
                        </w:drawing>
                      </w:r>
                    </w:p>
                  </w:txbxContent>
                </v:textbox>
              </v:rect>
            </w:pict>
          </mc:Fallback>
        </mc:AlternateContent>
      </w:r>
    </w:p>
    <w:p w14:paraId="3D1AEE46" w14:textId="36BA6C0B" w:rsidR="000D0436" w:rsidRPr="00990A49" w:rsidRDefault="000D0436" w:rsidP="000E1438">
      <w:pPr>
        <w:tabs>
          <w:tab w:val="left" w:pos="2040"/>
        </w:tabs>
        <w:ind w:left="-284" w:right="-330"/>
        <w:rPr>
          <w:rFonts w:ascii="Avenir Next LT Pro Demi" w:hAnsi="Avenir Next LT Pro Demi"/>
          <w:sz w:val="2"/>
          <w:szCs w:val="2"/>
        </w:rPr>
      </w:pPr>
    </w:p>
    <w:p w14:paraId="00B3ECAF" w14:textId="346AF773" w:rsidR="00D011BA" w:rsidRPr="00990A49" w:rsidRDefault="00DC1E75" w:rsidP="007E54A7">
      <w:pPr>
        <w:tabs>
          <w:tab w:val="left" w:pos="2040"/>
        </w:tabs>
        <w:ind w:left="-284" w:right="-330"/>
        <w:rPr>
          <w:rFonts w:ascii="Avenir Next LT Pro Demi" w:hAnsi="Avenir Next LT Pro Demi"/>
          <w:sz w:val="21"/>
          <w:szCs w:val="21"/>
        </w:rPr>
      </w:pPr>
      <w:r w:rsidRPr="00990A49">
        <w:rPr>
          <w:rFonts w:ascii="Avenir Next LT Pro Demi" w:hAnsi="Avenir Next LT Pro Demi"/>
          <w:sz w:val="21"/>
          <w:szCs w:val="21"/>
        </w:rPr>
        <w:t xml:space="preserve">ORIGINAL </w:t>
      </w:r>
      <w:r w:rsidR="000D0436" w:rsidRPr="00990A49">
        <w:rPr>
          <w:rFonts w:ascii="Avenir Next LT Pro Demi" w:hAnsi="Avenir Next LT Pro Demi"/>
          <w:sz w:val="21"/>
          <w:szCs w:val="21"/>
        </w:rPr>
        <w:t xml:space="preserve">RESEARCH </w:t>
      </w:r>
      <w:r w:rsidRPr="00990A49">
        <w:rPr>
          <w:rFonts w:ascii="Avenir Next LT Pro Demi" w:hAnsi="Avenir Next LT Pro Demi"/>
          <w:sz w:val="21"/>
          <w:szCs w:val="21"/>
        </w:rPr>
        <w:t>ARTICLE</w:t>
      </w:r>
    </w:p>
    <w:p w14:paraId="195EF66C" w14:textId="30426D29" w:rsidR="0021032D" w:rsidRPr="00990A49" w:rsidRDefault="00CA064E" w:rsidP="00943AF7">
      <w:pPr>
        <w:pStyle w:val="Default"/>
        <w:tabs>
          <w:tab w:val="left" w:pos="5529"/>
          <w:tab w:val="left" w:pos="6946"/>
          <w:tab w:val="left" w:pos="7655"/>
        </w:tabs>
        <w:ind w:left="-284" w:right="403"/>
        <w:rPr>
          <w:rFonts w:ascii="Garamond" w:hAnsi="Garamond" w:cstheme="minorBidi"/>
          <w:b/>
          <w:bCs/>
          <w:color w:val="2F5496" w:themeColor="accent1" w:themeShade="BF"/>
          <w:sz w:val="28"/>
          <w:szCs w:val="28"/>
        </w:rPr>
      </w:pPr>
      <w:r w:rsidRPr="00990A49">
        <w:rPr>
          <w:rFonts w:ascii="Garamond" w:hAnsi="Garamond" w:cstheme="minorBidi"/>
          <w:b/>
          <w:bCs/>
          <w:color w:val="2F5496" w:themeColor="accent1" w:themeShade="BF"/>
          <w:sz w:val="28"/>
          <w:szCs w:val="28"/>
        </w:rPr>
        <w:t>The properties of Type II Half-Logistic Exponentiated Weibull Distribution with Applications</w:t>
      </w:r>
      <w:r w:rsidR="0021032D" w:rsidRPr="00990A49">
        <w:rPr>
          <w:rFonts w:ascii="Garamond" w:hAnsi="Garamond" w:cstheme="minorBidi"/>
          <w:b/>
          <w:bCs/>
          <w:color w:val="2F5496" w:themeColor="accent1" w:themeShade="BF"/>
          <w:sz w:val="28"/>
          <w:szCs w:val="28"/>
        </w:rPr>
        <w:t xml:space="preserve"> </w:t>
      </w:r>
    </w:p>
    <w:p w14:paraId="35A225A6" w14:textId="5FC2E985" w:rsidR="00C868B7" w:rsidRPr="00990A49" w:rsidRDefault="00943AF7" w:rsidP="00943AF7">
      <w:pPr>
        <w:pStyle w:val="Default"/>
        <w:ind w:left="-284" w:right="2813"/>
        <w:rPr>
          <w:rFonts w:ascii="Garamond" w:hAnsi="Garamond"/>
          <w:color w:val="auto"/>
        </w:rPr>
      </w:pPr>
      <w:r w:rsidRPr="00990A49">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CE3EF50" wp14:editId="50FEBBE2">
                <wp:simplePos x="0" y="0"/>
                <wp:positionH relativeFrom="column">
                  <wp:posOffset>4507230</wp:posOffset>
                </wp:positionH>
                <wp:positionV relativeFrom="paragraph">
                  <wp:posOffset>63256</wp:posOffset>
                </wp:positionV>
                <wp:extent cx="1543050" cy="2990850"/>
                <wp:effectExtent l="0" t="0" r="0" b="3810"/>
                <wp:wrapNone/>
                <wp:docPr id="4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1E53F" w14:textId="7015730D" w:rsidR="007C4E5A" w:rsidRPr="00130497" w:rsidRDefault="007C4E5A" w:rsidP="00130497">
                            <w:pPr>
                              <w:pStyle w:val="Pa7"/>
                              <w:spacing w:before="180" w:after="80"/>
                              <w:rPr>
                                <w:rFonts w:ascii="Garamond" w:hAnsi="Garamond"/>
                                <w:color w:val="282A73"/>
                                <w:sz w:val="18"/>
                                <w:szCs w:val="18"/>
                              </w:rPr>
                            </w:pPr>
                            <w:r w:rsidRPr="00130497">
                              <w:rPr>
                                <w:rFonts w:ascii="Garamond" w:hAnsi="Garamond"/>
                                <w:b/>
                                <w:bCs/>
                                <w:color w:val="282A73"/>
                                <w:sz w:val="18"/>
                                <w:szCs w:val="18"/>
                              </w:rPr>
                              <w:t xml:space="preserve">ARTICLE HISTORY </w:t>
                            </w:r>
                          </w:p>
                          <w:p w14:paraId="4BC39E6E" w14:textId="7A3AAFA2" w:rsidR="007C4E5A" w:rsidRPr="00130497" w:rsidRDefault="007C4E5A" w:rsidP="007C695F">
                            <w:pPr>
                              <w:pStyle w:val="Pa1"/>
                              <w:rPr>
                                <w:rFonts w:ascii="Garamond" w:hAnsi="Garamond"/>
                                <w:color w:val="211D1E"/>
                                <w:sz w:val="16"/>
                                <w:szCs w:val="16"/>
                              </w:rPr>
                            </w:pPr>
                            <w:r w:rsidRPr="00130497">
                              <w:rPr>
                                <w:rFonts w:ascii="Garamond" w:hAnsi="Garamond"/>
                                <w:color w:val="211D1E"/>
                                <w:sz w:val="16"/>
                                <w:szCs w:val="16"/>
                              </w:rPr>
                              <w:t xml:space="preserve">Received </w:t>
                            </w:r>
                            <w:r w:rsidR="00AE28A2">
                              <w:rPr>
                                <w:rFonts w:ascii="Garamond" w:hAnsi="Garamond"/>
                                <w:color w:val="211D1E"/>
                                <w:sz w:val="16"/>
                                <w:szCs w:val="16"/>
                              </w:rPr>
                              <w:t>February</w:t>
                            </w:r>
                            <w:r>
                              <w:rPr>
                                <w:rFonts w:ascii="Garamond" w:hAnsi="Garamond"/>
                                <w:color w:val="211D1E"/>
                                <w:sz w:val="16"/>
                                <w:szCs w:val="16"/>
                              </w:rPr>
                              <w:t xml:space="preserve"> </w:t>
                            </w:r>
                            <w:r w:rsidR="00AE28A2">
                              <w:rPr>
                                <w:rFonts w:ascii="Garamond" w:hAnsi="Garamond"/>
                                <w:color w:val="211D1E"/>
                                <w:sz w:val="16"/>
                                <w:szCs w:val="16"/>
                              </w:rPr>
                              <w:t>01</w:t>
                            </w:r>
                            <w:r>
                              <w:rPr>
                                <w:rFonts w:ascii="Garamond" w:hAnsi="Garamond"/>
                                <w:color w:val="211D1E"/>
                                <w:sz w:val="16"/>
                                <w:szCs w:val="16"/>
                              </w:rPr>
                              <w:t>,</w:t>
                            </w:r>
                            <w:r w:rsidRPr="00130497">
                              <w:rPr>
                                <w:rFonts w:ascii="Garamond" w:hAnsi="Garamond"/>
                                <w:color w:val="211D1E"/>
                                <w:sz w:val="16"/>
                                <w:szCs w:val="16"/>
                              </w:rPr>
                              <w:t xml:space="preserve"> 202</w:t>
                            </w:r>
                            <w:r>
                              <w:rPr>
                                <w:rFonts w:ascii="Garamond" w:hAnsi="Garamond"/>
                                <w:color w:val="211D1E"/>
                                <w:sz w:val="16"/>
                                <w:szCs w:val="16"/>
                              </w:rPr>
                              <w:t>2</w:t>
                            </w:r>
                            <w:r w:rsidRPr="00130497">
                              <w:rPr>
                                <w:rFonts w:ascii="Garamond" w:hAnsi="Garamond"/>
                                <w:color w:val="211D1E"/>
                                <w:sz w:val="16"/>
                                <w:szCs w:val="16"/>
                              </w:rPr>
                              <w:t xml:space="preserve"> </w:t>
                            </w:r>
                          </w:p>
                          <w:p w14:paraId="2AA1CE62" w14:textId="4651D25B" w:rsidR="007C4E5A" w:rsidRPr="00130497" w:rsidRDefault="007C4E5A" w:rsidP="00130497">
                            <w:pPr>
                              <w:pStyle w:val="Pa1"/>
                              <w:rPr>
                                <w:rFonts w:ascii="Garamond" w:hAnsi="Garamond"/>
                                <w:color w:val="211D1E"/>
                                <w:sz w:val="16"/>
                                <w:szCs w:val="16"/>
                              </w:rPr>
                            </w:pPr>
                            <w:r w:rsidRPr="00130497">
                              <w:rPr>
                                <w:rFonts w:ascii="Garamond" w:hAnsi="Garamond"/>
                                <w:color w:val="211D1E"/>
                                <w:sz w:val="16"/>
                                <w:szCs w:val="16"/>
                              </w:rPr>
                              <w:t xml:space="preserve">Accepted </w:t>
                            </w:r>
                            <w:r w:rsidR="00AE28A2">
                              <w:rPr>
                                <w:rFonts w:ascii="Garamond" w:hAnsi="Garamond"/>
                                <w:color w:val="211D1E"/>
                                <w:sz w:val="16"/>
                                <w:szCs w:val="16"/>
                              </w:rPr>
                              <w:t>March</w:t>
                            </w:r>
                            <w:r>
                              <w:rPr>
                                <w:rFonts w:ascii="Garamond" w:hAnsi="Garamond"/>
                                <w:color w:val="211D1E"/>
                                <w:sz w:val="16"/>
                                <w:szCs w:val="16"/>
                              </w:rPr>
                              <w:t xml:space="preserve"> </w:t>
                            </w:r>
                            <w:r w:rsidR="00AE28A2">
                              <w:rPr>
                                <w:rFonts w:ascii="Garamond" w:hAnsi="Garamond"/>
                                <w:color w:val="211D1E"/>
                                <w:sz w:val="16"/>
                                <w:szCs w:val="16"/>
                              </w:rPr>
                              <w:t>28</w:t>
                            </w:r>
                            <w:r w:rsidRPr="00130497">
                              <w:rPr>
                                <w:rFonts w:ascii="Garamond" w:hAnsi="Garamond"/>
                                <w:color w:val="211D1E"/>
                                <w:sz w:val="16"/>
                                <w:szCs w:val="16"/>
                              </w:rPr>
                              <w:t>, 202</w:t>
                            </w:r>
                            <w:r>
                              <w:rPr>
                                <w:rFonts w:ascii="Garamond" w:hAnsi="Garamond"/>
                                <w:color w:val="211D1E"/>
                                <w:sz w:val="16"/>
                                <w:szCs w:val="16"/>
                              </w:rPr>
                              <w:t>3</w:t>
                            </w:r>
                            <w:r w:rsidRPr="00130497">
                              <w:rPr>
                                <w:rFonts w:ascii="Garamond" w:hAnsi="Garamond"/>
                                <w:color w:val="211D1E"/>
                                <w:sz w:val="16"/>
                                <w:szCs w:val="16"/>
                              </w:rPr>
                              <w:t xml:space="preserve"> </w:t>
                            </w:r>
                          </w:p>
                          <w:p w14:paraId="1C775913" w14:textId="1F4B826B" w:rsidR="007C4E5A" w:rsidRPr="00130497" w:rsidRDefault="007C4E5A" w:rsidP="00130497">
                            <w:pPr>
                              <w:pStyle w:val="Pa1"/>
                              <w:rPr>
                                <w:rFonts w:ascii="Garamond" w:hAnsi="Garamond"/>
                                <w:color w:val="211D1E"/>
                                <w:sz w:val="16"/>
                                <w:szCs w:val="16"/>
                              </w:rPr>
                            </w:pPr>
                            <w:r w:rsidRPr="00130497">
                              <w:rPr>
                                <w:rFonts w:ascii="Garamond" w:hAnsi="Garamond"/>
                                <w:color w:val="211D1E"/>
                                <w:sz w:val="16"/>
                                <w:szCs w:val="16"/>
                              </w:rPr>
                              <w:t xml:space="preserve">Published </w:t>
                            </w:r>
                            <w:r>
                              <w:rPr>
                                <w:rFonts w:ascii="Garamond" w:hAnsi="Garamond"/>
                                <w:color w:val="211D1E"/>
                                <w:sz w:val="16"/>
                                <w:szCs w:val="16"/>
                              </w:rPr>
                              <w:t>March 30, 2023</w:t>
                            </w:r>
                            <w:r w:rsidRPr="00130497">
                              <w:rPr>
                                <w:rFonts w:ascii="Garamond" w:hAnsi="Garamond"/>
                                <w:color w:val="211D1E"/>
                                <w:sz w:val="16"/>
                                <w:szCs w:val="16"/>
                              </w:rPr>
                              <w:t xml:space="preserve"> </w:t>
                            </w:r>
                          </w:p>
                          <w:p w14:paraId="29A0EEB8" w14:textId="77777777" w:rsidR="007C4E5A" w:rsidRPr="00130497" w:rsidRDefault="007C4E5A" w:rsidP="00130497">
                            <w:pPr>
                              <w:pStyle w:val="Pa7"/>
                              <w:spacing w:before="180" w:after="80"/>
                              <w:rPr>
                                <w:rFonts w:ascii="Garamond" w:hAnsi="Garamond"/>
                                <w:color w:val="282A73"/>
                                <w:sz w:val="18"/>
                                <w:szCs w:val="18"/>
                              </w:rPr>
                            </w:pPr>
                            <w:r w:rsidRPr="00130497">
                              <w:rPr>
                                <w:rFonts w:ascii="Garamond" w:hAnsi="Garamond"/>
                                <w:b/>
                                <w:bCs/>
                                <w:color w:val="282A73"/>
                                <w:sz w:val="18"/>
                                <w:szCs w:val="18"/>
                              </w:rPr>
                              <w:t xml:space="preserve">KEYWORDS </w:t>
                            </w:r>
                          </w:p>
                          <w:p w14:paraId="3ADA3183" w14:textId="1EE53BB7" w:rsidR="007C4E5A" w:rsidRDefault="00943AF7" w:rsidP="00A81638">
                            <w:pPr>
                              <w:spacing w:after="0" w:line="240" w:lineRule="auto"/>
                              <w:rPr>
                                <w:rFonts w:ascii="Garamond" w:hAnsi="Garamond" w:cs="Times New Roman"/>
                                <w:sz w:val="18"/>
                                <w:szCs w:val="18"/>
                              </w:rPr>
                            </w:pPr>
                            <w:r w:rsidRPr="00943AF7">
                              <w:rPr>
                                <w:rFonts w:ascii="Garamond" w:hAnsi="Garamond"/>
                                <w:iCs/>
                                <w:sz w:val="16"/>
                                <w:szCs w:val="16"/>
                              </w:rPr>
                              <w:t>Hazard function, Maximum likelihood, Order Statistics, Reliability Function,  Type II Half-Logistic Exponentiated-G, Weibull distribution</w:t>
                            </w:r>
                            <w:r w:rsidR="00AB0B5A" w:rsidRPr="00AB0B5A">
                              <w:rPr>
                                <w:rFonts w:ascii="Garamond" w:hAnsi="Garamond"/>
                                <w:iCs/>
                                <w:sz w:val="16"/>
                                <w:szCs w:val="16"/>
                              </w:rPr>
                              <w:t>.</w:t>
                            </w:r>
                          </w:p>
                          <w:p w14:paraId="6BD1FA5B" w14:textId="77777777" w:rsidR="007C4E5A" w:rsidRPr="00A81638" w:rsidRDefault="007C4E5A" w:rsidP="00A81638">
                            <w:pPr>
                              <w:spacing w:after="0" w:line="240" w:lineRule="auto"/>
                              <w:rPr>
                                <w:rFonts w:ascii="Garamond" w:hAnsi="Garamond"/>
                                <w:noProof/>
                                <w:sz w:val="14"/>
                                <w:szCs w:val="14"/>
                              </w:rPr>
                            </w:pPr>
                          </w:p>
                          <w:p w14:paraId="70682E96" w14:textId="37537902" w:rsidR="007C4E5A" w:rsidRPr="00130497" w:rsidRDefault="007C4E5A" w:rsidP="00130497">
                            <w:pPr>
                              <w:spacing w:after="0"/>
                              <w:rPr>
                                <w:rFonts w:ascii="Garamond" w:hAnsi="Garamond"/>
                                <w:noProof/>
                              </w:rPr>
                            </w:pPr>
                            <w:r w:rsidRPr="00130497">
                              <w:rPr>
                                <w:rFonts w:ascii="Garamond" w:hAnsi="Garamond"/>
                                <w:noProof/>
                              </w:rPr>
                              <w:drawing>
                                <wp:inline distT="0" distB="0" distL="0" distR="0" wp14:anchorId="35E0D1E0" wp14:editId="5F074F9B">
                                  <wp:extent cx="1188720" cy="3975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0" cy="397510"/>
                                          </a:xfrm>
                                          <a:prstGeom prst="rect">
                                            <a:avLst/>
                                          </a:prstGeom>
                                          <a:noFill/>
                                          <a:ln>
                                            <a:noFill/>
                                          </a:ln>
                                        </pic:spPr>
                                      </pic:pic>
                                    </a:graphicData>
                                  </a:graphic>
                                </wp:inline>
                              </w:drawing>
                            </w:r>
                          </w:p>
                          <w:p w14:paraId="6C391298" w14:textId="5932AEF9" w:rsidR="007C4E5A" w:rsidRPr="00130497" w:rsidRDefault="007C4E5A" w:rsidP="00130497">
                            <w:pPr>
                              <w:rPr>
                                <w:rFonts w:ascii="Garamond" w:hAnsi="Garamond"/>
                                <w:noProof/>
                              </w:rPr>
                            </w:pPr>
                            <w:r w:rsidRPr="00130497">
                              <w:rPr>
                                <w:rFonts w:ascii="Garamond" w:hAnsi="Garamond"/>
                              </w:rPr>
                              <w:t xml:space="preserve"> </w:t>
                            </w:r>
                            <w:r w:rsidRPr="00130497">
                              <w:rPr>
                                <w:rFonts w:ascii="Garamond" w:hAnsi="Garamond"/>
                                <w:color w:val="211D1E"/>
                                <w:sz w:val="16"/>
                                <w:szCs w:val="16"/>
                              </w:rPr>
                              <w:t xml:space="preserve">© The authors. This is an Open Access article distributed under the terms of the Creative Commons Attribution 4.0 License </w:t>
                            </w:r>
                            <w:r w:rsidRPr="00130497">
                              <w:rPr>
                                <w:rFonts w:ascii="Garamond" w:hAnsi="Garamond"/>
                                <w:color w:val="304D96"/>
                                <w:sz w:val="16"/>
                                <w:szCs w:val="16"/>
                              </w:rPr>
                              <w:t>(http://creativecommons.org/ licenses/by/4.0)</w:t>
                            </w:r>
                          </w:p>
                          <w:p w14:paraId="27416BF0" w14:textId="13D6A384" w:rsidR="007C4E5A" w:rsidRPr="00130497" w:rsidRDefault="007C4E5A" w:rsidP="00130497">
                            <w:pPr>
                              <w:rPr>
                                <w:rFonts w:ascii="Garamond" w:hAnsi="Garamond"/>
                                <w:noProof/>
                              </w:rPr>
                            </w:pPr>
                          </w:p>
                          <w:p w14:paraId="2C4BC3D0" w14:textId="77777777" w:rsidR="007C4E5A" w:rsidRPr="00130497" w:rsidRDefault="007C4E5A" w:rsidP="00130497">
                            <w:pPr>
                              <w:rPr>
                                <w:rFonts w:ascii="Garamond" w:hAnsi="Garamon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3EF50" id="Rectangle 9" o:spid="_x0000_s1029" style="position:absolute;left:0;text-align:left;margin-left:354.9pt;margin-top:5pt;width:121.5pt;height:2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9V3gEAAJ8DAAAOAAAAZHJzL2Uyb0RvYy54bWysU8tu2zAQvBfoPxC815Icu40Fy0GQIEWB&#10;9AGk/QCKIiWiEpdd0pbcr++Schy3vRW9ENxdcnZ2ONzeTEPPDgq9AVvxYpFzpqyExti24t++Pry5&#10;5swHYRvRg1UVPyrPb3avX21HV6oldNA3ChmBWF+OruJdCK7MMi87NQi/AKcsFTXgIAKF2GYNipHQ&#10;hz5b5vnbbARsHIJU3lP2fi7yXcLXWsnwWWuvAusrTtxCWjGtdVyz3VaULQrXGXmiIf6BxSCMpaZn&#10;qHsRBNuj+QtqMBLBgw4LCUMGWhup0gw0TZH/Mc1TJ5xKs5A43p1l8v8PVn46PLkvGKl79wjyu2cW&#10;7jphW3WLCGOnREPtiihUNjpfni/EwNNVVo8foaGnFfsASYNJ4xABaTo2JamPZ6nVFJikZLFeXeVr&#10;ehFJteVmk19TEHuI8vm6Qx/eKxhY3FQc6S0TvDg8+jAffT4Su1l4MH2f3rO3vyUIM2YS/cg4msOX&#10;YaonZpqKX8W+MVNDc6R5EGaXkKtp0wH+5Gwkh1Tc/9gLVJz1HyxpsilWq2ipFKzW75YU4GWlvqwI&#10;Kwmq4oGzeXsXZhvuHZq2o05Fms7CLemoTZrwhdWJPrkgaXRybLTZZZxOvfyr3S8AAAD//wMAUEsD&#10;BBQABgAIAAAAIQCQYm2N4QAAAAoBAAAPAAAAZHJzL2Rvd25yZXYueG1sTI9LT8MwEITvSPwHa5G4&#10;IGq34tGGOBWqhKgQUkX6OLvxkkTE6zR2k/DvWU5w3JnR7DfpcnSN6LELtScN04kCgVR4W1OpYbd9&#10;uZ2DCNGQNY0n1PCNAZbZ5UVqEusH+sA+j6XgEgqJ0VDF2CZShqJCZ8LEt0jsffrOmchnV0rbmYHL&#10;XSNnSj1IZ2riD5VpcVVh8ZWfnYah2PSH7fur3Nwc1p5O69Mq379pfX01Pj+BiDjGvzD84jM6ZMx0&#10;9GeyQTQaHtWC0SMbijdxYHE/Y+Go4W4+VSCzVP6fkP0AAAD//wMAUEsBAi0AFAAGAAgAAAAhALaD&#10;OJL+AAAA4QEAABMAAAAAAAAAAAAAAAAAAAAAAFtDb250ZW50X1R5cGVzXS54bWxQSwECLQAUAAYA&#10;CAAAACEAOP0h/9YAAACUAQAACwAAAAAAAAAAAAAAAAAvAQAAX3JlbHMvLnJlbHNQSwECLQAUAAYA&#10;CAAAACEAnLoPVd4BAACfAwAADgAAAAAAAAAAAAAAAAAuAgAAZHJzL2Uyb0RvYy54bWxQSwECLQAU&#10;AAYACAAAACEAkGJtjeEAAAAKAQAADwAAAAAAAAAAAAAAAAA4BAAAZHJzL2Rvd25yZXYueG1sUEsF&#10;BgAAAAAEAAQA8wAAAEYFAAAAAA==&#10;" filled="f" stroked="f">
                <v:textbox>
                  <w:txbxContent>
                    <w:p w14:paraId="3151E53F" w14:textId="7015730D" w:rsidR="007C4E5A" w:rsidRPr="00130497" w:rsidRDefault="007C4E5A" w:rsidP="00130497">
                      <w:pPr>
                        <w:pStyle w:val="Pa7"/>
                        <w:spacing w:before="180" w:after="80"/>
                        <w:rPr>
                          <w:rFonts w:ascii="Garamond" w:hAnsi="Garamond"/>
                          <w:color w:val="282A73"/>
                          <w:sz w:val="18"/>
                          <w:szCs w:val="18"/>
                        </w:rPr>
                      </w:pPr>
                      <w:r w:rsidRPr="00130497">
                        <w:rPr>
                          <w:rFonts w:ascii="Garamond" w:hAnsi="Garamond"/>
                          <w:b/>
                          <w:bCs/>
                          <w:color w:val="282A73"/>
                          <w:sz w:val="18"/>
                          <w:szCs w:val="18"/>
                        </w:rPr>
                        <w:t xml:space="preserve">ARTICLE HISTORY </w:t>
                      </w:r>
                    </w:p>
                    <w:p w14:paraId="4BC39E6E" w14:textId="7A3AAFA2" w:rsidR="007C4E5A" w:rsidRPr="00130497" w:rsidRDefault="007C4E5A" w:rsidP="007C695F">
                      <w:pPr>
                        <w:pStyle w:val="Pa1"/>
                        <w:rPr>
                          <w:rFonts w:ascii="Garamond" w:hAnsi="Garamond"/>
                          <w:color w:val="211D1E"/>
                          <w:sz w:val="16"/>
                          <w:szCs w:val="16"/>
                        </w:rPr>
                      </w:pPr>
                      <w:r w:rsidRPr="00130497">
                        <w:rPr>
                          <w:rFonts w:ascii="Garamond" w:hAnsi="Garamond"/>
                          <w:color w:val="211D1E"/>
                          <w:sz w:val="16"/>
                          <w:szCs w:val="16"/>
                        </w:rPr>
                        <w:t xml:space="preserve">Received </w:t>
                      </w:r>
                      <w:r w:rsidR="00AE28A2">
                        <w:rPr>
                          <w:rFonts w:ascii="Garamond" w:hAnsi="Garamond"/>
                          <w:color w:val="211D1E"/>
                          <w:sz w:val="16"/>
                          <w:szCs w:val="16"/>
                        </w:rPr>
                        <w:t>February</w:t>
                      </w:r>
                      <w:r>
                        <w:rPr>
                          <w:rFonts w:ascii="Garamond" w:hAnsi="Garamond"/>
                          <w:color w:val="211D1E"/>
                          <w:sz w:val="16"/>
                          <w:szCs w:val="16"/>
                        </w:rPr>
                        <w:t xml:space="preserve"> </w:t>
                      </w:r>
                      <w:r w:rsidR="00AE28A2">
                        <w:rPr>
                          <w:rFonts w:ascii="Garamond" w:hAnsi="Garamond"/>
                          <w:color w:val="211D1E"/>
                          <w:sz w:val="16"/>
                          <w:szCs w:val="16"/>
                        </w:rPr>
                        <w:t>01</w:t>
                      </w:r>
                      <w:r>
                        <w:rPr>
                          <w:rFonts w:ascii="Garamond" w:hAnsi="Garamond"/>
                          <w:color w:val="211D1E"/>
                          <w:sz w:val="16"/>
                          <w:szCs w:val="16"/>
                        </w:rPr>
                        <w:t>,</w:t>
                      </w:r>
                      <w:r w:rsidRPr="00130497">
                        <w:rPr>
                          <w:rFonts w:ascii="Garamond" w:hAnsi="Garamond"/>
                          <w:color w:val="211D1E"/>
                          <w:sz w:val="16"/>
                          <w:szCs w:val="16"/>
                        </w:rPr>
                        <w:t xml:space="preserve"> 202</w:t>
                      </w:r>
                      <w:r>
                        <w:rPr>
                          <w:rFonts w:ascii="Garamond" w:hAnsi="Garamond"/>
                          <w:color w:val="211D1E"/>
                          <w:sz w:val="16"/>
                          <w:szCs w:val="16"/>
                        </w:rPr>
                        <w:t>2</w:t>
                      </w:r>
                      <w:r w:rsidRPr="00130497">
                        <w:rPr>
                          <w:rFonts w:ascii="Garamond" w:hAnsi="Garamond"/>
                          <w:color w:val="211D1E"/>
                          <w:sz w:val="16"/>
                          <w:szCs w:val="16"/>
                        </w:rPr>
                        <w:t xml:space="preserve"> </w:t>
                      </w:r>
                    </w:p>
                    <w:p w14:paraId="2AA1CE62" w14:textId="4651D25B" w:rsidR="007C4E5A" w:rsidRPr="00130497" w:rsidRDefault="007C4E5A" w:rsidP="00130497">
                      <w:pPr>
                        <w:pStyle w:val="Pa1"/>
                        <w:rPr>
                          <w:rFonts w:ascii="Garamond" w:hAnsi="Garamond"/>
                          <w:color w:val="211D1E"/>
                          <w:sz w:val="16"/>
                          <w:szCs w:val="16"/>
                        </w:rPr>
                      </w:pPr>
                      <w:r w:rsidRPr="00130497">
                        <w:rPr>
                          <w:rFonts w:ascii="Garamond" w:hAnsi="Garamond"/>
                          <w:color w:val="211D1E"/>
                          <w:sz w:val="16"/>
                          <w:szCs w:val="16"/>
                        </w:rPr>
                        <w:t xml:space="preserve">Accepted </w:t>
                      </w:r>
                      <w:r w:rsidR="00AE28A2">
                        <w:rPr>
                          <w:rFonts w:ascii="Garamond" w:hAnsi="Garamond"/>
                          <w:color w:val="211D1E"/>
                          <w:sz w:val="16"/>
                          <w:szCs w:val="16"/>
                        </w:rPr>
                        <w:t>March</w:t>
                      </w:r>
                      <w:r>
                        <w:rPr>
                          <w:rFonts w:ascii="Garamond" w:hAnsi="Garamond"/>
                          <w:color w:val="211D1E"/>
                          <w:sz w:val="16"/>
                          <w:szCs w:val="16"/>
                        </w:rPr>
                        <w:t xml:space="preserve"> </w:t>
                      </w:r>
                      <w:r w:rsidR="00AE28A2">
                        <w:rPr>
                          <w:rFonts w:ascii="Garamond" w:hAnsi="Garamond"/>
                          <w:color w:val="211D1E"/>
                          <w:sz w:val="16"/>
                          <w:szCs w:val="16"/>
                        </w:rPr>
                        <w:t>28</w:t>
                      </w:r>
                      <w:r w:rsidRPr="00130497">
                        <w:rPr>
                          <w:rFonts w:ascii="Garamond" w:hAnsi="Garamond"/>
                          <w:color w:val="211D1E"/>
                          <w:sz w:val="16"/>
                          <w:szCs w:val="16"/>
                        </w:rPr>
                        <w:t>, 202</w:t>
                      </w:r>
                      <w:r>
                        <w:rPr>
                          <w:rFonts w:ascii="Garamond" w:hAnsi="Garamond"/>
                          <w:color w:val="211D1E"/>
                          <w:sz w:val="16"/>
                          <w:szCs w:val="16"/>
                        </w:rPr>
                        <w:t>3</w:t>
                      </w:r>
                      <w:r w:rsidRPr="00130497">
                        <w:rPr>
                          <w:rFonts w:ascii="Garamond" w:hAnsi="Garamond"/>
                          <w:color w:val="211D1E"/>
                          <w:sz w:val="16"/>
                          <w:szCs w:val="16"/>
                        </w:rPr>
                        <w:t xml:space="preserve"> </w:t>
                      </w:r>
                    </w:p>
                    <w:p w14:paraId="1C775913" w14:textId="1F4B826B" w:rsidR="007C4E5A" w:rsidRPr="00130497" w:rsidRDefault="007C4E5A" w:rsidP="00130497">
                      <w:pPr>
                        <w:pStyle w:val="Pa1"/>
                        <w:rPr>
                          <w:rFonts w:ascii="Garamond" w:hAnsi="Garamond"/>
                          <w:color w:val="211D1E"/>
                          <w:sz w:val="16"/>
                          <w:szCs w:val="16"/>
                        </w:rPr>
                      </w:pPr>
                      <w:r w:rsidRPr="00130497">
                        <w:rPr>
                          <w:rFonts w:ascii="Garamond" w:hAnsi="Garamond"/>
                          <w:color w:val="211D1E"/>
                          <w:sz w:val="16"/>
                          <w:szCs w:val="16"/>
                        </w:rPr>
                        <w:t xml:space="preserve">Published </w:t>
                      </w:r>
                      <w:r>
                        <w:rPr>
                          <w:rFonts w:ascii="Garamond" w:hAnsi="Garamond"/>
                          <w:color w:val="211D1E"/>
                          <w:sz w:val="16"/>
                          <w:szCs w:val="16"/>
                        </w:rPr>
                        <w:t>March 30, 2023</w:t>
                      </w:r>
                      <w:r w:rsidRPr="00130497">
                        <w:rPr>
                          <w:rFonts w:ascii="Garamond" w:hAnsi="Garamond"/>
                          <w:color w:val="211D1E"/>
                          <w:sz w:val="16"/>
                          <w:szCs w:val="16"/>
                        </w:rPr>
                        <w:t xml:space="preserve"> </w:t>
                      </w:r>
                    </w:p>
                    <w:p w14:paraId="29A0EEB8" w14:textId="77777777" w:rsidR="007C4E5A" w:rsidRPr="00130497" w:rsidRDefault="007C4E5A" w:rsidP="00130497">
                      <w:pPr>
                        <w:pStyle w:val="Pa7"/>
                        <w:spacing w:before="180" w:after="80"/>
                        <w:rPr>
                          <w:rFonts w:ascii="Garamond" w:hAnsi="Garamond"/>
                          <w:color w:val="282A73"/>
                          <w:sz w:val="18"/>
                          <w:szCs w:val="18"/>
                        </w:rPr>
                      </w:pPr>
                      <w:r w:rsidRPr="00130497">
                        <w:rPr>
                          <w:rFonts w:ascii="Garamond" w:hAnsi="Garamond"/>
                          <w:b/>
                          <w:bCs/>
                          <w:color w:val="282A73"/>
                          <w:sz w:val="18"/>
                          <w:szCs w:val="18"/>
                        </w:rPr>
                        <w:t xml:space="preserve">KEYWORDS </w:t>
                      </w:r>
                    </w:p>
                    <w:p w14:paraId="3ADA3183" w14:textId="1EE53BB7" w:rsidR="007C4E5A" w:rsidRDefault="00943AF7" w:rsidP="00A81638">
                      <w:pPr>
                        <w:spacing w:after="0" w:line="240" w:lineRule="auto"/>
                        <w:rPr>
                          <w:rFonts w:ascii="Garamond" w:hAnsi="Garamond" w:cs="Times New Roman"/>
                          <w:sz w:val="18"/>
                          <w:szCs w:val="18"/>
                        </w:rPr>
                      </w:pPr>
                      <w:r w:rsidRPr="00943AF7">
                        <w:rPr>
                          <w:rFonts w:ascii="Garamond" w:hAnsi="Garamond"/>
                          <w:iCs/>
                          <w:sz w:val="16"/>
                          <w:szCs w:val="16"/>
                        </w:rPr>
                        <w:t>Hazard function, Maximum likelihood, Order Statistics, Reliability Function,  Type II Half-Logistic Exponentiated-G, Weibull distribution</w:t>
                      </w:r>
                      <w:r w:rsidR="00AB0B5A" w:rsidRPr="00AB0B5A">
                        <w:rPr>
                          <w:rFonts w:ascii="Garamond" w:hAnsi="Garamond"/>
                          <w:iCs/>
                          <w:sz w:val="16"/>
                          <w:szCs w:val="16"/>
                        </w:rPr>
                        <w:t>.</w:t>
                      </w:r>
                    </w:p>
                    <w:p w14:paraId="6BD1FA5B" w14:textId="77777777" w:rsidR="007C4E5A" w:rsidRPr="00A81638" w:rsidRDefault="007C4E5A" w:rsidP="00A81638">
                      <w:pPr>
                        <w:spacing w:after="0" w:line="240" w:lineRule="auto"/>
                        <w:rPr>
                          <w:rFonts w:ascii="Garamond" w:hAnsi="Garamond"/>
                          <w:noProof/>
                          <w:sz w:val="14"/>
                          <w:szCs w:val="14"/>
                        </w:rPr>
                      </w:pPr>
                    </w:p>
                    <w:p w14:paraId="70682E96" w14:textId="37537902" w:rsidR="007C4E5A" w:rsidRPr="00130497" w:rsidRDefault="007C4E5A" w:rsidP="00130497">
                      <w:pPr>
                        <w:spacing w:after="0"/>
                        <w:rPr>
                          <w:rFonts w:ascii="Garamond" w:hAnsi="Garamond"/>
                          <w:noProof/>
                        </w:rPr>
                      </w:pPr>
                      <w:r w:rsidRPr="00130497">
                        <w:rPr>
                          <w:rFonts w:ascii="Garamond" w:hAnsi="Garamond"/>
                          <w:noProof/>
                        </w:rPr>
                        <w:drawing>
                          <wp:inline distT="0" distB="0" distL="0" distR="0" wp14:anchorId="35E0D1E0" wp14:editId="5F074F9B">
                            <wp:extent cx="1188720" cy="39751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0" cy="397510"/>
                                    </a:xfrm>
                                    <a:prstGeom prst="rect">
                                      <a:avLst/>
                                    </a:prstGeom>
                                    <a:noFill/>
                                    <a:ln>
                                      <a:noFill/>
                                    </a:ln>
                                  </pic:spPr>
                                </pic:pic>
                              </a:graphicData>
                            </a:graphic>
                          </wp:inline>
                        </w:drawing>
                      </w:r>
                    </w:p>
                    <w:p w14:paraId="6C391298" w14:textId="5932AEF9" w:rsidR="007C4E5A" w:rsidRPr="00130497" w:rsidRDefault="007C4E5A" w:rsidP="00130497">
                      <w:pPr>
                        <w:rPr>
                          <w:rFonts w:ascii="Garamond" w:hAnsi="Garamond"/>
                          <w:noProof/>
                        </w:rPr>
                      </w:pPr>
                      <w:r w:rsidRPr="00130497">
                        <w:rPr>
                          <w:rFonts w:ascii="Garamond" w:hAnsi="Garamond"/>
                        </w:rPr>
                        <w:t xml:space="preserve"> </w:t>
                      </w:r>
                      <w:r w:rsidRPr="00130497">
                        <w:rPr>
                          <w:rFonts w:ascii="Garamond" w:hAnsi="Garamond"/>
                          <w:color w:val="211D1E"/>
                          <w:sz w:val="16"/>
                          <w:szCs w:val="16"/>
                        </w:rPr>
                        <w:t xml:space="preserve">© The authors. This is an Open Access article distributed under the terms of the Creative Commons Attribution 4.0 License </w:t>
                      </w:r>
                      <w:r w:rsidRPr="00130497">
                        <w:rPr>
                          <w:rFonts w:ascii="Garamond" w:hAnsi="Garamond"/>
                          <w:color w:val="304D96"/>
                          <w:sz w:val="16"/>
                          <w:szCs w:val="16"/>
                        </w:rPr>
                        <w:t>(http://creativecommons.org/ licenses/by/4.0)</w:t>
                      </w:r>
                    </w:p>
                    <w:p w14:paraId="27416BF0" w14:textId="13D6A384" w:rsidR="007C4E5A" w:rsidRPr="00130497" w:rsidRDefault="007C4E5A" w:rsidP="00130497">
                      <w:pPr>
                        <w:rPr>
                          <w:rFonts w:ascii="Garamond" w:hAnsi="Garamond"/>
                          <w:noProof/>
                        </w:rPr>
                      </w:pPr>
                    </w:p>
                    <w:p w14:paraId="2C4BC3D0" w14:textId="77777777" w:rsidR="007C4E5A" w:rsidRPr="00130497" w:rsidRDefault="007C4E5A" w:rsidP="00130497">
                      <w:pPr>
                        <w:rPr>
                          <w:rFonts w:ascii="Garamond" w:hAnsi="Garamond"/>
                        </w:rPr>
                      </w:pPr>
                    </w:p>
                  </w:txbxContent>
                </v:textbox>
              </v:rect>
            </w:pict>
          </mc:Fallback>
        </mc:AlternateContent>
      </w:r>
      <w:r w:rsidR="00CA064E" w:rsidRPr="00990A49">
        <w:rPr>
          <w:rFonts w:ascii="Garamond" w:hAnsi="Garamond"/>
          <w:color w:val="auto"/>
        </w:rPr>
        <w:t>Bello</w:t>
      </w:r>
      <w:r w:rsidR="0023164B">
        <w:rPr>
          <w:rFonts w:ascii="Garamond" w:hAnsi="Garamond"/>
          <w:color w:val="auto"/>
        </w:rPr>
        <w:t>,</w:t>
      </w:r>
      <w:r w:rsidR="00CA064E" w:rsidRPr="00990A49">
        <w:rPr>
          <w:rFonts w:ascii="Garamond" w:hAnsi="Garamond"/>
          <w:color w:val="auto"/>
        </w:rPr>
        <w:t xml:space="preserve"> Olalekan Akanji</w:t>
      </w:r>
      <w:r w:rsidR="00CA064E" w:rsidRPr="00990A49">
        <w:rPr>
          <w:rFonts w:ascii="Garamond" w:hAnsi="Garamond"/>
          <w:color w:val="auto"/>
          <w:vertAlign w:val="superscript"/>
        </w:rPr>
        <w:t>1</w:t>
      </w:r>
      <w:r w:rsidR="00CA064E" w:rsidRPr="00990A49">
        <w:rPr>
          <w:rFonts w:ascii="Garamond" w:hAnsi="Garamond"/>
          <w:color w:val="auto"/>
        </w:rPr>
        <w:t>*</w:t>
      </w:r>
      <w:r w:rsidR="00CA064E" w:rsidRPr="00990A49">
        <w:rPr>
          <w:noProof/>
        </w:rPr>
        <w:drawing>
          <wp:inline distT="0" distB="0" distL="0" distR="0" wp14:anchorId="03B43FCF" wp14:editId="1F7731FB">
            <wp:extent cx="171450" cy="161925"/>
            <wp:effectExtent l="0" t="0" r="0" b="9525"/>
            <wp:docPr id="1" name="Picture 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00CA064E" w:rsidRPr="00990A49">
        <w:rPr>
          <w:rFonts w:ascii="Garamond" w:hAnsi="Garamond"/>
          <w:color w:val="auto"/>
        </w:rPr>
        <w:t>, Doguwa</w:t>
      </w:r>
      <w:r w:rsidR="0023164B">
        <w:rPr>
          <w:rFonts w:ascii="Garamond" w:hAnsi="Garamond"/>
          <w:color w:val="auto"/>
        </w:rPr>
        <w:t>,</w:t>
      </w:r>
      <w:r w:rsidR="00CA064E" w:rsidRPr="00990A49">
        <w:rPr>
          <w:rFonts w:ascii="Garamond" w:hAnsi="Garamond"/>
          <w:color w:val="auto"/>
        </w:rPr>
        <w:t xml:space="preserve"> Sani Ibrahim</w:t>
      </w:r>
      <w:r w:rsidR="00CA064E" w:rsidRPr="00990A49">
        <w:rPr>
          <w:rFonts w:ascii="Garamond" w:hAnsi="Garamond"/>
          <w:color w:val="auto"/>
          <w:vertAlign w:val="superscript"/>
        </w:rPr>
        <w:t>1</w:t>
      </w:r>
      <w:r w:rsidR="00CA064E" w:rsidRPr="00990A49">
        <w:rPr>
          <w:noProof/>
        </w:rPr>
        <w:drawing>
          <wp:inline distT="0" distB="0" distL="0" distR="0" wp14:anchorId="0E91E07B" wp14:editId="676619C5">
            <wp:extent cx="171450" cy="161925"/>
            <wp:effectExtent l="0" t="0" r="0" b="9525"/>
            <wp:docPr id="2" name="Pictur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13"/>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00CA064E" w:rsidRPr="00990A49">
        <w:rPr>
          <w:rFonts w:ascii="Garamond" w:hAnsi="Garamond"/>
          <w:color w:val="auto"/>
        </w:rPr>
        <w:t>, Yahaya</w:t>
      </w:r>
      <w:r w:rsidR="0023164B">
        <w:rPr>
          <w:rFonts w:ascii="Garamond" w:hAnsi="Garamond"/>
          <w:color w:val="auto"/>
        </w:rPr>
        <w:t>,</w:t>
      </w:r>
      <w:r w:rsidR="00CA064E" w:rsidRPr="00990A49">
        <w:rPr>
          <w:rFonts w:ascii="Garamond" w:hAnsi="Garamond"/>
          <w:color w:val="auto"/>
        </w:rPr>
        <w:t xml:space="preserve"> Abukakar</w:t>
      </w:r>
      <w:r w:rsidR="00CA064E" w:rsidRPr="00990A49">
        <w:rPr>
          <w:rFonts w:ascii="Garamond" w:hAnsi="Garamond"/>
          <w:color w:val="auto"/>
          <w:vertAlign w:val="superscript"/>
        </w:rPr>
        <w:t>1</w:t>
      </w:r>
      <w:r w:rsidR="00CA064E" w:rsidRPr="00990A49">
        <w:rPr>
          <w:noProof/>
        </w:rPr>
        <w:drawing>
          <wp:inline distT="0" distB="0" distL="0" distR="0" wp14:anchorId="7E16E91D" wp14:editId="10463201">
            <wp:extent cx="171450" cy="161925"/>
            <wp:effectExtent l="0" t="0" r="0" b="9525"/>
            <wp:docPr id="6" name="Picture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14"/>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00CA064E" w:rsidRPr="00990A49">
        <w:rPr>
          <w:rFonts w:ascii="Garamond" w:hAnsi="Garamond"/>
          <w:color w:val="auto"/>
        </w:rPr>
        <w:t xml:space="preserve"> and Jibril Haruna Mohammed</w:t>
      </w:r>
      <w:r w:rsidR="00CA064E" w:rsidRPr="00990A49">
        <w:rPr>
          <w:rFonts w:ascii="Garamond" w:hAnsi="Garamond"/>
          <w:color w:val="auto"/>
          <w:vertAlign w:val="superscript"/>
        </w:rPr>
        <w:t>2</w:t>
      </w:r>
      <w:r w:rsidR="00CA064E" w:rsidRPr="00990A49">
        <w:rPr>
          <w:noProof/>
        </w:rPr>
        <w:drawing>
          <wp:inline distT="0" distB="0" distL="0" distR="0" wp14:anchorId="13C6854E" wp14:editId="16AE2746">
            <wp:extent cx="171450" cy="161925"/>
            <wp:effectExtent l="0" t="0" r="0" b="9525"/>
            <wp:docPr id="7" name="Picture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5"/>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0021032D" w:rsidRPr="00990A49">
        <w:rPr>
          <w:rFonts w:ascii="Garamond" w:hAnsi="Garamond"/>
          <w:color w:val="auto"/>
        </w:rPr>
        <w:t>.</w:t>
      </w:r>
    </w:p>
    <w:p w14:paraId="70D7D98F" w14:textId="79174D69" w:rsidR="00F94B98" w:rsidRPr="00990A49" w:rsidRDefault="00F94B98" w:rsidP="00F94B98">
      <w:pPr>
        <w:autoSpaceDE w:val="0"/>
        <w:autoSpaceDN w:val="0"/>
        <w:adjustRightInd w:val="0"/>
        <w:spacing w:after="0" w:line="240" w:lineRule="auto"/>
        <w:ind w:left="-284"/>
        <w:jc w:val="both"/>
        <w:rPr>
          <w:rFonts w:ascii="Garamond" w:hAnsi="Garamond" w:cs="Times New Roman"/>
          <w:color w:val="000000"/>
          <w:sz w:val="8"/>
          <w:szCs w:val="8"/>
          <w:vertAlign w:val="superscript"/>
        </w:rPr>
      </w:pPr>
    </w:p>
    <w:p w14:paraId="64DA0BCB" w14:textId="2C5402C6" w:rsidR="00CA064E" w:rsidRPr="00990A49" w:rsidRDefault="00CA064E" w:rsidP="00943AF7">
      <w:pPr>
        <w:shd w:val="clear" w:color="auto" w:fill="FFFFFF"/>
        <w:spacing w:after="0" w:line="240" w:lineRule="auto"/>
        <w:ind w:left="-284" w:right="3238"/>
        <w:rPr>
          <w:rFonts w:ascii="Garamond" w:eastAsia="Times New Roman" w:hAnsi="Garamond" w:cs="Times New Roman"/>
          <w:color w:val="000000"/>
          <w:sz w:val="20"/>
          <w:szCs w:val="20"/>
          <w:lang w:eastAsia="en-GB"/>
        </w:rPr>
      </w:pPr>
      <w:r w:rsidRPr="00990A49">
        <w:rPr>
          <w:rFonts w:ascii="Garamond" w:eastAsia="Times New Roman" w:hAnsi="Garamond" w:cs="Times New Roman"/>
          <w:color w:val="000000"/>
          <w:sz w:val="20"/>
          <w:szCs w:val="20"/>
          <w:vertAlign w:val="superscript"/>
          <w:lang w:eastAsia="en-GB"/>
        </w:rPr>
        <w:t>1</w:t>
      </w:r>
      <w:r w:rsidRPr="00990A49">
        <w:rPr>
          <w:rFonts w:ascii="Garamond" w:eastAsia="Times New Roman" w:hAnsi="Garamond" w:cs="Times New Roman"/>
          <w:color w:val="000000"/>
          <w:sz w:val="20"/>
          <w:szCs w:val="20"/>
          <w:lang w:eastAsia="en-GB"/>
        </w:rPr>
        <w:t xml:space="preserve">Department of Statistics, Faculty of Physical Sciences, Ahmadu Bello University, Zaria, Nigeria. </w:t>
      </w:r>
    </w:p>
    <w:p w14:paraId="0BA8496D" w14:textId="307A62D5" w:rsidR="005F291D" w:rsidRPr="00990A49" w:rsidRDefault="00CA064E" w:rsidP="00943AF7">
      <w:pPr>
        <w:shd w:val="clear" w:color="auto" w:fill="FFFFFF"/>
        <w:spacing w:after="0" w:line="240" w:lineRule="auto"/>
        <w:ind w:left="-284" w:right="3238"/>
      </w:pPr>
      <w:r w:rsidRPr="00990A49">
        <w:rPr>
          <w:rFonts w:ascii="Garamond" w:eastAsia="Times New Roman" w:hAnsi="Garamond" w:cs="Times New Roman"/>
          <w:color w:val="000000"/>
          <w:sz w:val="20"/>
          <w:szCs w:val="20"/>
          <w:vertAlign w:val="superscript"/>
          <w:lang w:eastAsia="en-GB"/>
        </w:rPr>
        <w:t>2</w:t>
      </w:r>
      <w:r w:rsidRPr="00990A49">
        <w:rPr>
          <w:rFonts w:ascii="Garamond" w:eastAsia="Times New Roman" w:hAnsi="Garamond" w:cs="Times New Roman"/>
          <w:color w:val="000000"/>
          <w:sz w:val="20"/>
          <w:szCs w:val="20"/>
          <w:lang w:eastAsia="en-GB"/>
        </w:rPr>
        <w:t>Department of Mathematics, Faculty of Physical Sciences, Ahmadu Bello University, Zaria, Nigeria.</w:t>
      </w:r>
      <w:r w:rsidRPr="00990A49">
        <w:t xml:space="preserve"> </w:t>
      </w:r>
    </w:p>
    <w:p w14:paraId="7336C694" w14:textId="2AA8317C" w:rsidR="00747124" w:rsidRPr="00990A49" w:rsidRDefault="00FF59D1" w:rsidP="000E1438">
      <w:pPr>
        <w:spacing w:line="240" w:lineRule="auto"/>
        <w:ind w:left="-284" w:right="-330"/>
        <w:rPr>
          <w:rFonts w:ascii="Garamond" w:hAnsi="Garamond" w:cs="Times New Roman"/>
          <w:sz w:val="20"/>
          <w:szCs w:val="20"/>
        </w:rPr>
      </w:pPr>
      <w:r w:rsidRPr="00990A49">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48D6E8EB" wp14:editId="77800065">
                <wp:simplePos x="0" y="0"/>
                <wp:positionH relativeFrom="column">
                  <wp:posOffset>-211015</wp:posOffset>
                </wp:positionH>
                <wp:positionV relativeFrom="paragraph">
                  <wp:posOffset>149909</wp:posOffset>
                </wp:positionV>
                <wp:extent cx="4714875" cy="1663602"/>
                <wp:effectExtent l="0" t="0" r="9525" b="0"/>
                <wp:wrapNone/>
                <wp:docPr id="4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1663602"/>
                        </a:xfrm>
                        <a:prstGeom prst="rect">
                          <a:avLst/>
                        </a:prstGeom>
                        <a:solidFill>
                          <a:schemeClr val="accent5">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A0A33" w14:textId="77777777" w:rsidR="00757F8D" w:rsidRDefault="007C4E5A" w:rsidP="00757F8D">
                            <w:pPr>
                              <w:spacing w:after="0" w:line="216" w:lineRule="auto"/>
                              <w:rPr>
                                <w:rStyle w:val="Hyperlink"/>
                                <w:rFonts w:ascii="Times New Roman" w:hAnsi="Times New Roman" w:cs="Times New Roman"/>
                                <w:b/>
                                <w:bCs/>
                                <w:color w:val="2F5496" w:themeColor="accent1" w:themeShade="BF"/>
                                <w:sz w:val="20"/>
                                <w:szCs w:val="20"/>
                                <w:u w:val="none"/>
                              </w:rPr>
                            </w:pPr>
                            <w:r w:rsidRPr="003D135B">
                              <w:rPr>
                                <w:rStyle w:val="Hyperlink"/>
                                <w:rFonts w:ascii="Times New Roman" w:hAnsi="Times New Roman" w:cs="Times New Roman"/>
                                <w:b/>
                                <w:bCs/>
                                <w:color w:val="2F5496" w:themeColor="accent1" w:themeShade="BF"/>
                                <w:sz w:val="20"/>
                                <w:szCs w:val="20"/>
                                <w:u w:val="none"/>
                              </w:rPr>
                              <w:t>ABSTRACT</w:t>
                            </w:r>
                          </w:p>
                          <w:p w14:paraId="10ECD498" w14:textId="5AA9B299" w:rsidR="007C4E5A" w:rsidRPr="00757F8D" w:rsidRDefault="00CA064E" w:rsidP="00943AF7">
                            <w:pPr>
                              <w:spacing w:after="0" w:line="216" w:lineRule="auto"/>
                              <w:jc w:val="both"/>
                              <w:rPr>
                                <w:rFonts w:ascii="Times New Roman" w:hAnsi="Times New Roman" w:cs="Times New Roman"/>
                                <w:b/>
                                <w:bCs/>
                                <w:color w:val="2F5496" w:themeColor="accent1" w:themeShade="BF"/>
                                <w:sz w:val="20"/>
                                <w:szCs w:val="20"/>
                              </w:rPr>
                            </w:pPr>
                            <w:r w:rsidRPr="00CA064E">
                              <w:rPr>
                                <w:rFonts w:ascii="Garamond" w:hAnsi="Garamond"/>
                                <w:sz w:val="20"/>
                                <w:szCs w:val="20"/>
                              </w:rPr>
                              <w:t>Recent research has demonstrated the utility of extending continuous distributions in fitting data of all kinds. This paper proposes the Type II Half-Logistic Exponentiated Weibull (TIIHLEtW) Distribution as a new distribution. For the Type II Half-Logistic Exponentiated Weibull distribution, we obtain precise expressions for the quantile function, probability-weighted, moments, moments generating function, reliability function, hazards function, and order statistics. The maximum likelihood estimation approach is used to estimate the parameters of the new distribution, and a simulation study is presented. Two real data sets are used to demonstrate the new distribution's applicability and flexibility. The findings indicated that the new distribution is a better fit for the data compared to the other models that were examined.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6E8EB" id="Rectangle 8" o:spid="_x0000_s1030" style="position:absolute;left:0;text-align:left;margin-left:-16.6pt;margin-top:11.8pt;width:371.25pt;height: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ztNDgIAAAYEAAAOAAAAZHJzL2Uyb0RvYy54bWysU9uO0zAQfUfiHyy/0ySlN6Kmq1VXi5AW&#10;FmnhA1zHaSwcjxm7TcrXM3babgVviBfLM2OfOXN8vL4bOsOOCr0GW/FiknOmrIRa233Fv397fLfi&#10;zAdha2HAqoqflOd3m7dv1r0r1RRaMLVCRiDWl72reBuCK7PMy1Z1wk/AKUvFBrATgULcZzWKntA7&#10;k03zfJH1gLVDkMp7yj6MRb5J+E2jZHhuGq8CMxUnbiGtmNZdXLPNWpR7FK7V8kxD/AOLTmhLTa9Q&#10;DyIIdkD9F1SnJYKHJkwkdBk0jZYqzUDTFPkf07y0wqk0C4nj3VUm//9g5Zfji/uKkbp3TyB/eGZh&#10;2wq7V/eI0LdK1NSuiEJlvfPl9UIMPF1lu/4z1PS04hAgaTA02EVAmo4NSerTVWo1BCYpOVsWs9Vy&#10;zpmkWrFYvF/k09RDlJfrDn34qKBjcVNxpLdM8OL45EOkI8rLkUQfjK4ftTEpiP5RW4PsKOjlhZTK&#10;hnm6bg4d8R3z5KD87AFKk1PG9OqSphbJiREpNfS3TYyNrSzEpiOfmEkqRWGiB30Zht3AdE0Tx/Fi&#10;Zgf1iWRDGM1In4c2LeAvznoyYsX9z4NAxZn5ZEn6D8VsFp2bgtl8OaUAbyu724qwkqAqHjgbt9sw&#10;uv3gUO9b6lQkFSzc03M1Ogn5yupMn8yWxj1/jOjm2zidev2+m98AAAD//wMAUEsDBBQABgAIAAAA&#10;IQAmKI0x4QAAAAoBAAAPAAAAZHJzL2Rvd25yZXYueG1sTI/LTsMwEEX3SPyDNUhsUOs8RAghTgVI&#10;iE1V9QGsp/GQRMTjKHab8PeYFSxn5ujOueVqNr040+g6ywriZQSCuLa640bB2+FlkYNwHlljb5kU&#10;fJODVXV5UWKh7cQ7Ou99I0IIuwIVtN4PhZSubsmgW9qBONw+7WjQh3FspB5xCuGml0kUZdJgx+FD&#10;iwM9t1R/7U9GwdPHFK/XNjrgdtvEdpdsXvP3G6Wur+bHBxCeZv8Hw69+UIcqOB3tibUTvYJFmiYB&#10;VZCkGYgA3EX3KYhjWOS3GciqlP8rVD8AAAD//wMAUEsBAi0AFAAGAAgAAAAhALaDOJL+AAAA4QEA&#10;ABMAAAAAAAAAAAAAAAAAAAAAAFtDb250ZW50X1R5cGVzXS54bWxQSwECLQAUAAYACAAAACEAOP0h&#10;/9YAAACUAQAACwAAAAAAAAAAAAAAAAAvAQAAX3JlbHMvLnJlbHNQSwECLQAUAAYACAAAACEADy87&#10;TQ4CAAAGBAAADgAAAAAAAAAAAAAAAAAuAgAAZHJzL2Uyb0RvYy54bWxQSwECLQAUAAYACAAAACEA&#10;JiiNMeEAAAAKAQAADwAAAAAAAAAAAAAAAABoBAAAZHJzL2Rvd25yZXYueG1sUEsFBgAAAAAEAAQA&#10;8wAAAHYFAAAAAA==&#10;" fillcolor="#deeaf6 [664]" stroked="f">
                <v:textbox>
                  <w:txbxContent>
                    <w:p w14:paraId="1F1A0A33" w14:textId="77777777" w:rsidR="00757F8D" w:rsidRDefault="007C4E5A" w:rsidP="00757F8D">
                      <w:pPr>
                        <w:spacing w:after="0" w:line="216" w:lineRule="auto"/>
                        <w:rPr>
                          <w:rStyle w:val="Hyperlink"/>
                          <w:rFonts w:ascii="Times New Roman" w:hAnsi="Times New Roman" w:cs="Times New Roman"/>
                          <w:b/>
                          <w:bCs/>
                          <w:color w:val="2F5496" w:themeColor="accent1" w:themeShade="BF"/>
                          <w:sz w:val="20"/>
                          <w:szCs w:val="20"/>
                          <w:u w:val="none"/>
                        </w:rPr>
                      </w:pPr>
                      <w:r w:rsidRPr="003D135B">
                        <w:rPr>
                          <w:rStyle w:val="Hyperlink"/>
                          <w:rFonts w:ascii="Times New Roman" w:hAnsi="Times New Roman" w:cs="Times New Roman"/>
                          <w:b/>
                          <w:bCs/>
                          <w:color w:val="2F5496" w:themeColor="accent1" w:themeShade="BF"/>
                          <w:sz w:val="20"/>
                          <w:szCs w:val="20"/>
                          <w:u w:val="none"/>
                        </w:rPr>
                        <w:t>ABSTRACT</w:t>
                      </w:r>
                    </w:p>
                    <w:p w14:paraId="10ECD498" w14:textId="5AA9B299" w:rsidR="007C4E5A" w:rsidRPr="00757F8D" w:rsidRDefault="00CA064E" w:rsidP="00943AF7">
                      <w:pPr>
                        <w:spacing w:after="0" w:line="216" w:lineRule="auto"/>
                        <w:jc w:val="both"/>
                        <w:rPr>
                          <w:rFonts w:ascii="Times New Roman" w:hAnsi="Times New Roman" w:cs="Times New Roman"/>
                          <w:b/>
                          <w:bCs/>
                          <w:color w:val="2F5496" w:themeColor="accent1" w:themeShade="BF"/>
                          <w:sz w:val="20"/>
                          <w:szCs w:val="20"/>
                        </w:rPr>
                      </w:pPr>
                      <w:r w:rsidRPr="00CA064E">
                        <w:rPr>
                          <w:rFonts w:ascii="Garamond" w:hAnsi="Garamond"/>
                          <w:sz w:val="20"/>
                          <w:szCs w:val="20"/>
                        </w:rPr>
                        <w:t>Recent research has demonstrated the utility of extending continuous distributions in fitting data of all kinds. This paper proposes the Type II Half-Logistic Exponentiated Weibull (TIIHLEtW) Distribution as a new distribution. For the Type II Half-Logistic Exponentiated Weibull distribution, we obtain precise expressions for the quantile function, probability-weighted, moments, moments generating function, reliability function, hazards function, and order statistics. The maximum likelihood estimation approach is used to estimate the parameters of the new distribution, and a simulation study is presented. Two real data sets are used to demonstrate the new distribution's applicability and flexibility. The findings indicated that the new distribution is a better fit for the data compared to the other models that were examined.</w:t>
                      </w:r>
                    </w:p>
                  </w:txbxContent>
                </v:textbox>
              </v:rect>
            </w:pict>
          </mc:Fallback>
        </mc:AlternateContent>
      </w:r>
    </w:p>
    <w:p w14:paraId="5886BD6D" w14:textId="70586F44" w:rsidR="00747124" w:rsidRPr="00990A49" w:rsidRDefault="00747124" w:rsidP="000E1438">
      <w:pPr>
        <w:spacing w:line="240" w:lineRule="auto"/>
        <w:ind w:left="-284" w:right="-330"/>
        <w:rPr>
          <w:rFonts w:ascii="Times New Roman" w:hAnsi="Times New Roman" w:cs="Times New Roman"/>
          <w:sz w:val="24"/>
          <w:szCs w:val="24"/>
        </w:rPr>
      </w:pPr>
    </w:p>
    <w:p w14:paraId="05D5F8BE" w14:textId="7CB438CF" w:rsidR="00DC1E75" w:rsidRPr="00990A49" w:rsidRDefault="00DC1E75" w:rsidP="000E1438">
      <w:pPr>
        <w:tabs>
          <w:tab w:val="left" w:pos="2040"/>
        </w:tabs>
        <w:ind w:left="-284" w:right="-330"/>
      </w:pPr>
    </w:p>
    <w:p w14:paraId="28F44859" w14:textId="3E884E95" w:rsidR="00DC1E75" w:rsidRPr="00990A49" w:rsidRDefault="00DC1E75" w:rsidP="000E1438">
      <w:pPr>
        <w:tabs>
          <w:tab w:val="left" w:pos="2040"/>
        </w:tabs>
        <w:ind w:left="-284" w:right="-330"/>
      </w:pPr>
    </w:p>
    <w:p w14:paraId="0E3B7237" w14:textId="1999516B" w:rsidR="00DC1E75" w:rsidRPr="00990A49" w:rsidRDefault="00DC1E75" w:rsidP="000E1438">
      <w:pPr>
        <w:tabs>
          <w:tab w:val="left" w:pos="2040"/>
        </w:tabs>
        <w:ind w:left="-284" w:right="-330"/>
      </w:pPr>
    </w:p>
    <w:p w14:paraId="29D53A82" w14:textId="74324F63" w:rsidR="00DC1E75" w:rsidRPr="00990A49" w:rsidRDefault="00DC1E75" w:rsidP="000E1438">
      <w:pPr>
        <w:tabs>
          <w:tab w:val="left" w:pos="2040"/>
        </w:tabs>
        <w:ind w:left="-284" w:right="-330"/>
      </w:pPr>
    </w:p>
    <w:p w14:paraId="491C71B7" w14:textId="634350EC" w:rsidR="00DC1E75" w:rsidRPr="00990A49" w:rsidRDefault="00DC1E75" w:rsidP="000E1438">
      <w:pPr>
        <w:tabs>
          <w:tab w:val="left" w:pos="2040"/>
        </w:tabs>
        <w:ind w:left="-284" w:right="-330"/>
      </w:pPr>
    </w:p>
    <w:p w14:paraId="08CD9803" w14:textId="543460C5" w:rsidR="00AB0B5A" w:rsidRPr="00990A49" w:rsidRDefault="00AB0B5A" w:rsidP="004344B8">
      <w:pPr>
        <w:spacing w:after="0"/>
        <w:rPr>
          <w:rFonts w:ascii="Garamond" w:hAnsi="Garamond" w:cs="Times New Roman"/>
          <w:b/>
          <w:sz w:val="14"/>
          <w:szCs w:val="16"/>
        </w:rPr>
        <w:sectPr w:rsidR="00AB0B5A" w:rsidRPr="00990A49" w:rsidSect="001B3CC2">
          <w:headerReference w:type="default" r:id="rId16"/>
          <w:footerReference w:type="default" r:id="rId17"/>
          <w:pgSz w:w="11906" w:h="16838"/>
          <w:pgMar w:top="1440" w:right="707" w:bottom="1135" w:left="1440" w:header="426" w:footer="708" w:gutter="0"/>
          <w:cols w:space="708"/>
          <w:docGrid w:linePitch="360"/>
        </w:sectPr>
      </w:pPr>
    </w:p>
    <w:p w14:paraId="0F0C221D" w14:textId="447534A2" w:rsidR="00BF25A9" w:rsidRPr="00990A49" w:rsidRDefault="004344B8" w:rsidP="001C39DD">
      <w:pPr>
        <w:spacing w:after="0"/>
        <w:rPr>
          <w:rFonts w:ascii="Garamond" w:hAnsi="Garamond" w:cs="Times New Roman"/>
          <w:b/>
          <w:color w:val="2F5496" w:themeColor="accent1" w:themeShade="BF"/>
          <w:sz w:val="24"/>
          <w:szCs w:val="28"/>
        </w:rPr>
      </w:pPr>
      <w:r w:rsidRPr="00990A49">
        <w:rPr>
          <w:rFonts w:ascii="Garamond" w:hAnsi="Garamond" w:cs="Times New Roman"/>
          <w:b/>
          <w:color w:val="2F5496" w:themeColor="accent1" w:themeShade="BF"/>
          <w:sz w:val="24"/>
          <w:szCs w:val="28"/>
        </w:rPr>
        <w:t>INTRODUCTION</w:t>
      </w:r>
    </w:p>
    <w:p w14:paraId="59CDCC0E" w14:textId="77777777" w:rsidR="00BF25A9" w:rsidRPr="00990A49" w:rsidRDefault="00BF25A9" w:rsidP="001C39DD">
      <w:pPr>
        <w:spacing w:after="0"/>
        <w:rPr>
          <w:rFonts w:ascii="Garamond" w:hAnsi="Garamond"/>
          <w:sz w:val="21"/>
          <w:szCs w:val="21"/>
        </w:rPr>
        <w:sectPr w:rsidR="00BF25A9" w:rsidRPr="00990A49" w:rsidSect="00BE20FC">
          <w:type w:val="continuous"/>
          <w:pgSz w:w="11906" w:h="16838"/>
          <w:pgMar w:top="993" w:right="1133" w:bottom="1440" w:left="993" w:header="426" w:footer="545" w:gutter="0"/>
          <w:cols w:space="566"/>
          <w:docGrid w:linePitch="360"/>
        </w:sectPr>
      </w:pPr>
    </w:p>
    <w:p w14:paraId="025AF121" w14:textId="1FEAF04B" w:rsidR="007E6F3D" w:rsidRPr="00990A49" w:rsidRDefault="007B3E3A" w:rsidP="007E6F3D">
      <w:pPr>
        <w:tabs>
          <w:tab w:val="center" w:pos="4890"/>
        </w:tabs>
        <w:spacing w:line="240" w:lineRule="auto"/>
        <w:jc w:val="both"/>
        <w:rPr>
          <w:rFonts w:ascii="Garamond" w:hAnsi="Garamond" w:cs="Times New Roman"/>
          <w:sz w:val="21"/>
          <w:szCs w:val="21"/>
        </w:rPr>
      </w:pPr>
      <w:r w:rsidRPr="00990A49">
        <w:rPr>
          <w:rFonts w:ascii="Garamond" w:hAnsi="Garamond" w:cs="Times New Roman"/>
          <w:sz w:val="21"/>
          <w:szCs w:val="21"/>
        </w:rPr>
        <w:t xml:space="preserve">A </w:t>
      </w:r>
      <w:r w:rsidR="007E6F3D" w:rsidRPr="00990A49">
        <w:rPr>
          <w:rFonts w:ascii="Garamond" w:hAnsi="Garamond" w:cs="Times New Roman"/>
          <w:sz w:val="21"/>
          <w:szCs w:val="21"/>
        </w:rPr>
        <w:t xml:space="preserve">Breeds of distribution classes have been created by expanding or generalizing common continuous distributions. The generated family of continuous distributions is a new enhancement for developing and expanding classic distributions. The newly generated distributions have been broadly researched in various of fields, and providing greater application flexibility. The Weibull distribution is a widely used classic example of a lifetime distribution. It accurately exhibits a substantial variety of different failures, both in specific components and in general. Several generalizations and expansions of the Weibull distribution have been proposed in the statistical literature to address bathtub-shaped failure rates. Mudholkar et al., (1996) pioneered Exponentiated Weibull  distribution, the modified Weibull extension by </w:t>
      </w:r>
      <w:hyperlink w:anchor="PalZang" w:history="1">
        <w:r w:rsidR="007E6F3D" w:rsidRPr="00990A49">
          <w:rPr>
            <w:rStyle w:val="Hyperlink"/>
            <w:rFonts w:ascii="Garamond" w:hAnsi="Garamond" w:cs="Times New Roman"/>
            <w:sz w:val="21"/>
            <w:szCs w:val="21"/>
            <w:u w:val="none"/>
          </w:rPr>
          <w:t>Xie et al., (2002)</w:t>
        </w:r>
      </w:hyperlink>
      <w:r w:rsidR="007E6F3D" w:rsidRPr="00990A49">
        <w:rPr>
          <w:rFonts w:ascii="Garamond" w:hAnsi="Garamond" w:cs="Times New Roman"/>
          <w:sz w:val="21"/>
          <w:szCs w:val="21"/>
        </w:rPr>
        <w:t xml:space="preserve"> , flexible Weibull extension (FWEx) by Bebbington et al.,(2007), beta  modified  Weibull  by </w:t>
      </w:r>
      <w:hyperlink w:anchor="Nofal" w:history="1">
        <w:r w:rsidR="007E6F3D" w:rsidRPr="00990A49">
          <w:rPr>
            <w:rStyle w:val="Hyperlink"/>
            <w:rFonts w:ascii="Garamond" w:hAnsi="Garamond" w:cs="Times New Roman"/>
            <w:sz w:val="21"/>
            <w:szCs w:val="21"/>
            <w:u w:val="none"/>
          </w:rPr>
          <w:t>Silva et al., (2010)</w:t>
        </w:r>
      </w:hyperlink>
      <w:r w:rsidR="007E6F3D" w:rsidRPr="00990A49">
        <w:rPr>
          <w:rFonts w:ascii="Garamond" w:hAnsi="Garamond" w:cs="Times New Roman"/>
          <w:sz w:val="21"/>
          <w:szCs w:val="21"/>
        </w:rPr>
        <w:t xml:space="preserve">, Kumaraswamy  Weibull  by  </w:t>
      </w:r>
      <w:hyperlink w:anchor="AlMoehMasood" w:history="1">
        <w:r w:rsidR="007E6F3D" w:rsidRPr="00990A49">
          <w:rPr>
            <w:rStyle w:val="Hyperlink"/>
            <w:rFonts w:ascii="Garamond" w:hAnsi="Garamond" w:cs="Times New Roman"/>
            <w:sz w:val="21"/>
            <w:szCs w:val="21"/>
            <w:u w:val="none"/>
          </w:rPr>
          <w:t>Cordeiro  et al.,(2010)</w:t>
        </w:r>
      </w:hyperlink>
      <w:r w:rsidR="007E6F3D" w:rsidRPr="00990A49">
        <w:rPr>
          <w:rFonts w:ascii="Garamond" w:hAnsi="Garamond" w:cs="Times New Roman"/>
          <w:sz w:val="21"/>
          <w:szCs w:val="21"/>
        </w:rPr>
        <w:t xml:space="preserve">,  transmuted  Weibull  by  </w:t>
      </w:r>
      <w:hyperlink w:anchor="Afifyahmad" w:history="1">
        <w:r w:rsidR="007E6F3D" w:rsidRPr="00990A49">
          <w:rPr>
            <w:rStyle w:val="Hyperlink"/>
            <w:rFonts w:ascii="Garamond" w:hAnsi="Garamond" w:cs="Times New Roman"/>
            <w:sz w:val="21"/>
            <w:szCs w:val="21"/>
            <w:u w:val="none"/>
          </w:rPr>
          <w:t>Aryal  and  Tsokos (2011)</w:t>
        </w:r>
      </w:hyperlink>
      <w:r w:rsidR="007E6F3D" w:rsidRPr="00990A49">
        <w:rPr>
          <w:rFonts w:ascii="Garamond" w:hAnsi="Garamond" w:cs="Times New Roman"/>
          <w:sz w:val="21"/>
          <w:szCs w:val="21"/>
        </w:rPr>
        <w:t xml:space="preserve">, truncated Weibull distribution by </w:t>
      </w:r>
      <w:hyperlink w:anchor="PalZang" w:history="1">
        <w:r w:rsidR="007E6F3D" w:rsidRPr="00990A49">
          <w:rPr>
            <w:rStyle w:val="Hyperlink"/>
            <w:rFonts w:ascii="Garamond" w:hAnsi="Garamond" w:cs="Times New Roman"/>
            <w:sz w:val="21"/>
            <w:szCs w:val="21"/>
            <w:u w:val="none"/>
          </w:rPr>
          <w:t>Zhang and Xie (2011)</w:t>
        </w:r>
      </w:hyperlink>
      <w:r w:rsidR="007E6F3D" w:rsidRPr="00990A49">
        <w:rPr>
          <w:rFonts w:ascii="Garamond" w:hAnsi="Garamond" w:cs="Times New Roman"/>
          <w:sz w:val="21"/>
          <w:szCs w:val="21"/>
        </w:rPr>
        <w:t xml:space="preserve">, Kumaraswamy inverse Weibull by </w:t>
      </w:r>
      <w:hyperlink w:anchor="Nofal" w:history="1">
        <w:r w:rsidR="007E6F3D" w:rsidRPr="00990A49">
          <w:rPr>
            <w:rStyle w:val="Hyperlink"/>
            <w:rFonts w:ascii="Garamond" w:hAnsi="Garamond" w:cs="Times New Roman"/>
            <w:sz w:val="21"/>
            <w:szCs w:val="21"/>
            <w:u w:val="none"/>
          </w:rPr>
          <w:t>Shahbaz et al.,(2012)</w:t>
        </w:r>
      </w:hyperlink>
      <w:r w:rsidR="007E6F3D" w:rsidRPr="00990A49">
        <w:rPr>
          <w:rFonts w:ascii="Garamond" w:hAnsi="Garamond" w:cs="Times New Roman"/>
          <w:sz w:val="21"/>
          <w:szCs w:val="21"/>
        </w:rPr>
        <w:t xml:space="preserve">,  exponentiated generalized Weibull by </w:t>
      </w:r>
      <w:hyperlink w:anchor="AlMoehMasood" w:history="1">
        <w:r w:rsidR="007E6F3D" w:rsidRPr="00990A49">
          <w:rPr>
            <w:rStyle w:val="Hyperlink"/>
            <w:rFonts w:ascii="Garamond" w:hAnsi="Garamond" w:cs="Times New Roman"/>
            <w:sz w:val="21"/>
            <w:szCs w:val="21"/>
            <w:u w:val="none"/>
          </w:rPr>
          <w:t>Cordeiro et al.,(2013)</w:t>
        </w:r>
      </w:hyperlink>
      <w:r w:rsidR="007E6F3D" w:rsidRPr="00990A49">
        <w:rPr>
          <w:rFonts w:ascii="Garamond" w:hAnsi="Garamond" w:cs="Times New Roman"/>
          <w:sz w:val="21"/>
          <w:szCs w:val="21"/>
        </w:rPr>
        <w:t xml:space="preserve">, McDonald modiﬁed Weibull by </w:t>
      </w:r>
      <w:hyperlink w:anchor="Nofal" w:history="1">
        <w:r w:rsidR="007E6F3D" w:rsidRPr="00990A49">
          <w:rPr>
            <w:rStyle w:val="Hyperlink"/>
            <w:rFonts w:ascii="Garamond" w:hAnsi="Garamond" w:cs="Times New Roman"/>
            <w:sz w:val="21"/>
            <w:szCs w:val="21"/>
            <w:u w:val="none"/>
          </w:rPr>
          <w:t>Merovci and Elbatal (2013)</w:t>
        </w:r>
      </w:hyperlink>
      <w:r w:rsidR="007E6F3D" w:rsidRPr="00990A49">
        <w:rPr>
          <w:rFonts w:ascii="Garamond" w:hAnsi="Garamond" w:cs="Times New Roman"/>
          <w:sz w:val="21"/>
          <w:szCs w:val="21"/>
        </w:rPr>
        <w:t xml:space="preserve">, beta inverse Weibull by </w:t>
      </w:r>
      <w:hyperlink w:anchor="AlMoehMasood" w:history="1">
        <w:r w:rsidR="007E6F3D" w:rsidRPr="00990A49">
          <w:rPr>
            <w:rStyle w:val="Hyperlink"/>
            <w:rFonts w:ascii="Garamond" w:hAnsi="Garamond" w:cs="Times New Roman"/>
            <w:sz w:val="21"/>
            <w:szCs w:val="21"/>
            <w:u w:val="none"/>
          </w:rPr>
          <w:t>Hanook et al.,(2013)</w:t>
        </w:r>
      </w:hyperlink>
      <w:r w:rsidR="007E6F3D" w:rsidRPr="00990A49">
        <w:rPr>
          <w:rFonts w:ascii="Garamond" w:hAnsi="Garamond" w:cs="Times New Roman"/>
          <w:sz w:val="21"/>
          <w:szCs w:val="21"/>
        </w:rPr>
        <w:t xml:space="preserve">, transmuted additive Weibull by </w:t>
      </w:r>
      <w:hyperlink w:anchor="AlMoehMasood" w:history="1">
        <w:r w:rsidR="007E6F3D" w:rsidRPr="00990A49">
          <w:rPr>
            <w:rStyle w:val="Hyperlink"/>
            <w:rFonts w:ascii="Garamond" w:hAnsi="Garamond" w:cs="Times New Roman"/>
            <w:sz w:val="21"/>
            <w:szCs w:val="21"/>
            <w:u w:val="none"/>
          </w:rPr>
          <w:t>Elbatal and Aryal (2013)</w:t>
        </w:r>
      </w:hyperlink>
      <w:r w:rsidR="007E6F3D" w:rsidRPr="00990A49">
        <w:rPr>
          <w:rFonts w:ascii="Garamond" w:hAnsi="Garamond" w:cs="Times New Roman"/>
          <w:sz w:val="21"/>
          <w:szCs w:val="21"/>
        </w:rPr>
        <w:t xml:space="preserve">, McDonald Weibull by </w:t>
      </w:r>
      <w:hyperlink w:anchor="AlMoehMasood" w:history="1">
        <w:r w:rsidR="007E6F3D" w:rsidRPr="00990A49">
          <w:rPr>
            <w:rStyle w:val="Hyperlink"/>
            <w:rFonts w:ascii="Garamond" w:hAnsi="Garamond" w:cs="Times New Roman"/>
            <w:sz w:val="21"/>
            <w:szCs w:val="21"/>
            <w:u w:val="none"/>
          </w:rPr>
          <w:t>Cordeiro et al.,(2014)</w:t>
        </w:r>
      </w:hyperlink>
      <w:r w:rsidR="007E6F3D" w:rsidRPr="00990A49">
        <w:rPr>
          <w:rFonts w:ascii="Garamond" w:hAnsi="Garamond" w:cs="Times New Roman"/>
          <w:sz w:val="21"/>
          <w:szCs w:val="21"/>
        </w:rPr>
        <w:t xml:space="preserve">, Kumaraswamy modiﬁed Weibull by </w:t>
      </w:r>
      <w:hyperlink w:anchor="AlMoehMasood" w:history="1">
        <w:r w:rsidR="007E6F3D" w:rsidRPr="00990A49">
          <w:rPr>
            <w:rStyle w:val="Hyperlink"/>
            <w:rFonts w:ascii="Garamond" w:hAnsi="Garamond" w:cs="Times New Roman"/>
            <w:sz w:val="21"/>
            <w:szCs w:val="21"/>
            <w:u w:val="none"/>
          </w:rPr>
          <w:t>Cordeiro et al.,(2014)</w:t>
        </w:r>
      </w:hyperlink>
      <w:r w:rsidR="007E6F3D" w:rsidRPr="00990A49">
        <w:rPr>
          <w:rFonts w:ascii="Garamond" w:hAnsi="Garamond" w:cs="Times New Roman"/>
          <w:sz w:val="21"/>
          <w:szCs w:val="21"/>
        </w:rPr>
        <w:t xml:space="preserve">, transmuted complementary Weibull geometric by </w:t>
      </w:r>
      <w:hyperlink w:anchor="Afifyahmad" w:history="1">
        <w:r w:rsidR="007E6F3D" w:rsidRPr="00990A49">
          <w:rPr>
            <w:rStyle w:val="Hyperlink"/>
            <w:rFonts w:ascii="Garamond" w:hAnsi="Garamond" w:cs="Times New Roman"/>
            <w:sz w:val="21"/>
            <w:szCs w:val="21"/>
            <w:u w:val="none"/>
          </w:rPr>
          <w:t>Afify et al.,(2014)</w:t>
        </w:r>
      </w:hyperlink>
      <w:r w:rsidR="007E6F3D" w:rsidRPr="00990A49">
        <w:rPr>
          <w:rFonts w:ascii="Garamond" w:hAnsi="Garamond" w:cs="Times New Roman"/>
          <w:sz w:val="21"/>
          <w:szCs w:val="21"/>
        </w:rPr>
        <w:t xml:space="preserve">, Kumaraswamy transmuted exponentiated additive Weibull by </w:t>
      </w:r>
      <w:hyperlink w:anchor="Nofal" w:history="1">
        <w:r w:rsidR="007E6F3D" w:rsidRPr="00990A49">
          <w:rPr>
            <w:rStyle w:val="Hyperlink"/>
            <w:rFonts w:ascii="Garamond" w:hAnsi="Garamond" w:cs="Times New Roman"/>
            <w:sz w:val="21"/>
            <w:szCs w:val="21"/>
            <w:u w:val="none"/>
          </w:rPr>
          <w:t>Nofal et al.,(2016)</w:t>
        </w:r>
      </w:hyperlink>
      <w:r w:rsidR="007E6F3D" w:rsidRPr="00990A49">
        <w:rPr>
          <w:rFonts w:ascii="Garamond" w:hAnsi="Garamond" w:cs="Times New Roman"/>
          <w:sz w:val="21"/>
          <w:szCs w:val="21"/>
        </w:rPr>
        <w:t xml:space="preserve">, generalized transmuted Weibull by </w:t>
      </w:r>
      <w:hyperlink w:anchor="Nofal" w:history="1">
        <w:r w:rsidR="007E6F3D" w:rsidRPr="00990A49">
          <w:rPr>
            <w:rStyle w:val="Hyperlink"/>
            <w:rFonts w:ascii="Garamond" w:hAnsi="Garamond" w:cs="Times New Roman"/>
            <w:sz w:val="21"/>
            <w:szCs w:val="21"/>
            <w:u w:val="none"/>
          </w:rPr>
          <w:t>Nofal et al.,(2017)</w:t>
        </w:r>
      </w:hyperlink>
      <w:r w:rsidR="007E6F3D" w:rsidRPr="00990A49">
        <w:rPr>
          <w:rFonts w:ascii="Garamond" w:hAnsi="Garamond" w:cs="Times New Roman"/>
          <w:sz w:val="21"/>
          <w:szCs w:val="21"/>
        </w:rPr>
        <w:t xml:space="preserve">, Topp-Leone generated Weibull by </w:t>
      </w:r>
      <w:hyperlink w:anchor="Afifyahmad" w:history="1">
        <w:r w:rsidR="007E6F3D" w:rsidRPr="00990A49">
          <w:rPr>
            <w:rStyle w:val="Hyperlink"/>
            <w:rFonts w:ascii="Garamond" w:hAnsi="Garamond" w:cs="Times New Roman"/>
            <w:sz w:val="21"/>
            <w:szCs w:val="21"/>
            <w:u w:val="none"/>
          </w:rPr>
          <w:t>Aryal et al.,(2017)</w:t>
        </w:r>
      </w:hyperlink>
      <w:r w:rsidR="007E6F3D" w:rsidRPr="00990A49">
        <w:rPr>
          <w:rFonts w:ascii="Garamond" w:hAnsi="Garamond" w:cs="Times New Roman"/>
          <w:sz w:val="21"/>
          <w:szCs w:val="21"/>
        </w:rPr>
        <w:t xml:space="preserve">, Kumaraswamy complementary Weibull geometric by </w:t>
      </w:r>
      <w:hyperlink w:anchor="Afifyahmad" w:history="1">
        <w:r w:rsidR="007E6F3D" w:rsidRPr="00990A49">
          <w:rPr>
            <w:rStyle w:val="Hyperlink"/>
            <w:rFonts w:ascii="Garamond" w:hAnsi="Garamond" w:cs="Times New Roman"/>
            <w:sz w:val="21"/>
            <w:szCs w:val="21"/>
            <w:u w:val="none"/>
          </w:rPr>
          <w:t>Afify et al.,(2017)</w:t>
        </w:r>
      </w:hyperlink>
      <w:r w:rsidR="007E6F3D" w:rsidRPr="00990A49">
        <w:rPr>
          <w:rFonts w:ascii="Garamond" w:hAnsi="Garamond" w:cs="Times New Roman"/>
          <w:sz w:val="21"/>
          <w:szCs w:val="21"/>
        </w:rPr>
        <w:t xml:space="preserve">, Marshall-Olkin additive Weibull by </w:t>
      </w:r>
      <w:hyperlink w:anchor="Afifyahmad" w:history="1">
        <w:r w:rsidR="007E6F3D" w:rsidRPr="00990A49">
          <w:rPr>
            <w:rStyle w:val="Hyperlink"/>
            <w:rFonts w:ascii="Garamond" w:hAnsi="Garamond" w:cs="Times New Roman"/>
            <w:sz w:val="21"/>
            <w:szCs w:val="21"/>
            <w:u w:val="none"/>
          </w:rPr>
          <w:t>Afify et al.,(2018)</w:t>
        </w:r>
      </w:hyperlink>
      <w:r w:rsidR="007E6F3D" w:rsidRPr="00990A49">
        <w:rPr>
          <w:rFonts w:ascii="Garamond" w:hAnsi="Garamond" w:cs="Times New Roman"/>
          <w:sz w:val="21"/>
          <w:szCs w:val="21"/>
        </w:rPr>
        <w:t xml:space="preserve">, Zubair–Weibull by </w:t>
      </w:r>
      <w:hyperlink w:anchor="Afifyahmad" w:history="1">
        <w:r w:rsidR="007E6F3D" w:rsidRPr="00990A49">
          <w:rPr>
            <w:rStyle w:val="Hyperlink"/>
            <w:rFonts w:ascii="Garamond" w:hAnsi="Garamond" w:cs="Times New Roman"/>
            <w:sz w:val="21"/>
            <w:szCs w:val="21"/>
            <w:u w:val="none"/>
          </w:rPr>
          <w:t>Ahmad (2018)</w:t>
        </w:r>
      </w:hyperlink>
      <w:r w:rsidR="007E6F3D" w:rsidRPr="00990A49">
        <w:rPr>
          <w:rFonts w:ascii="Garamond" w:hAnsi="Garamond" w:cs="Times New Roman"/>
          <w:sz w:val="21"/>
          <w:szCs w:val="21"/>
        </w:rPr>
        <w:t xml:space="preserve">, alpha power transformed Weibull by </w:t>
      </w:r>
      <w:hyperlink w:anchor="Afifyahmad" w:history="1">
        <w:r w:rsidR="007E6F3D" w:rsidRPr="00990A49">
          <w:rPr>
            <w:rStyle w:val="Hyperlink"/>
            <w:rFonts w:ascii="Garamond" w:hAnsi="Garamond" w:cs="Times New Roman"/>
            <w:sz w:val="21"/>
            <w:szCs w:val="21"/>
            <w:u w:val="none"/>
          </w:rPr>
          <w:t>Ahmad et al.,(2019)</w:t>
        </w:r>
      </w:hyperlink>
      <w:r w:rsidR="007E6F3D" w:rsidRPr="00990A49">
        <w:rPr>
          <w:rFonts w:ascii="Garamond" w:hAnsi="Garamond" w:cs="Times New Roman"/>
          <w:sz w:val="21"/>
          <w:szCs w:val="21"/>
        </w:rPr>
        <w:t xml:space="preserve">, Topp Leone exponentiated weibull by </w:t>
      </w:r>
      <w:hyperlink w:anchor="AlMoehMasood" w:history="1">
        <w:r w:rsidR="007E6F3D" w:rsidRPr="00990A49">
          <w:rPr>
            <w:rStyle w:val="Hyperlink"/>
            <w:rFonts w:ascii="Garamond" w:hAnsi="Garamond" w:cs="Times New Roman"/>
            <w:sz w:val="21"/>
            <w:szCs w:val="21"/>
            <w:u w:val="none"/>
          </w:rPr>
          <w:t>Ibrahim (2021)</w:t>
        </w:r>
      </w:hyperlink>
      <w:r w:rsidR="007E6F3D" w:rsidRPr="00990A49">
        <w:rPr>
          <w:rFonts w:ascii="Garamond" w:hAnsi="Garamond" w:cs="Times New Roman"/>
          <w:sz w:val="21"/>
          <w:szCs w:val="21"/>
        </w:rPr>
        <w:t xml:space="preserve"> distributions.</w:t>
      </w:r>
    </w:p>
    <w:p w14:paraId="10677F5F" w14:textId="074C971F" w:rsidR="00081F1A" w:rsidRPr="00990A49" w:rsidRDefault="00000000" w:rsidP="001802F3">
      <w:pPr>
        <w:tabs>
          <w:tab w:val="center" w:pos="4890"/>
        </w:tabs>
        <w:spacing w:line="240" w:lineRule="auto"/>
        <w:jc w:val="both"/>
        <w:rPr>
          <w:rFonts w:ascii="Garamond" w:hAnsi="Garamond" w:cs="Times New Roman"/>
          <w:sz w:val="21"/>
          <w:szCs w:val="21"/>
        </w:rPr>
      </w:pPr>
      <w:hyperlink w:anchor="AlMoehMasood" w:history="1">
        <w:r w:rsidR="007E6F3D" w:rsidRPr="00990A49">
          <w:rPr>
            <w:rStyle w:val="Hyperlink"/>
            <w:rFonts w:ascii="Garamond" w:hAnsi="Garamond" w:cs="Times New Roman"/>
            <w:sz w:val="21"/>
            <w:szCs w:val="21"/>
            <w:u w:val="none"/>
          </w:rPr>
          <w:t>Bello et al., (2021)</w:t>
        </w:r>
      </w:hyperlink>
      <w:r w:rsidR="007E6F3D" w:rsidRPr="00990A49">
        <w:rPr>
          <w:rFonts w:ascii="Garamond" w:hAnsi="Garamond" w:cs="Times New Roman"/>
          <w:sz w:val="21"/>
          <w:szCs w:val="21"/>
        </w:rPr>
        <w:t xml:space="preserve"> propound a new distribution family called the Type II Half-Logistic Exponentiated-G (TIHLEt-G) with two extra shape parameters. For any arbitrary cumulative distribution function as a baseline (cdf)  , the TIIHLEt-G family with two positive shape parameters  and   has cumulative distribution function (cdf) and probability density function (pdf) given b</w:t>
      </w:r>
      <w:r w:rsidR="001802F3" w:rsidRPr="00990A49">
        <w:rPr>
          <w:rFonts w:ascii="Garamond" w:hAnsi="Garamond" w:cs="Times New Roman"/>
          <w:sz w:val="21"/>
          <w:szCs w:val="21"/>
        </w:rPr>
        <w:t>y</w:t>
      </w:r>
      <w:r w:rsidR="00081F1A" w:rsidRPr="00990A49">
        <w:rPr>
          <w:rFonts w:ascii="Garamond" w:hAnsi="Garamond" w:cs="Times New Roman"/>
          <w:sz w:val="21"/>
          <w:szCs w:val="21"/>
        </w:rPr>
        <w:t>:</w:t>
      </w:r>
    </w:p>
    <w:p w14:paraId="6BA2D0F3" w14:textId="6036EA85" w:rsidR="00081F1A" w:rsidRPr="00990A49" w:rsidRDefault="00081F1A" w:rsidP="001802F3">
      <w:pPr>
        <w:tabs>
          <w:tab w:val="center" w:pos="4890"/>
        </w:tabs>
        <w:spacing w:line="240" w:lineRule="auto"/>
        <w:jc w:val="both"/>
        <w:rPr>
          <w:rFonts w:ascii="Garamond" w:hAnsi="Garamond" w:cs="Times New Roman"/>
          <w:sz w:val="21"/>
          <w:szCs w:val="21"/>
        </w:rPr>
      </w:pPr>
    </w:p>
    <w:p w14:paraId="35CFCE0D" w14:textId="77777777" w:rsidR="00081F1A" w:rsidRPr="00990A49" w:rsidRDefault="00081F1A" w:rsidP="001802F3">
      <w:pPr>
        <w:tabs>
          <w:tab w:val="center" w:pos="4890"/>
        </w:tabs>
        <w:spacing w:line="240" w:lineRule="auto"/>
        <w:jc w:val="both"/>
        <w:rPr>
          <w:rFonts w:ascii="Garamond" w:hAnsi="Garamond" w:cs="Times New Roman"/>
          <w:sz w:val="21"/>
          <w:szCs w:val="21"/>
        </w:rPr>
      </w:pPr>
    </w:p>
    <w:p w14:paraId="4F77E63C" w14:textId="6D8E21AC" w:rsidR="00081F1A" w:rsidRPr="00990A49" w:rsidRDefault="00081F1A" w:rsidP="001802F3">
      <w:pPr>
        <w:tabs>
          <w:tab w:val="center" w:pos="4890"/>
        </w:tabs>
        <w:spacing w:line="240" w:lineRule="auto"/>
        <w:jc w:val="both"/>
        <w:rPr>
          <w:rFonts w:ascii="Garamond" w:hAnsi="Garamond" w:cs="Times New Roman"/>
          <w:b/>
          <w:bCs/>
          <w:color w:val="2F5496" w:themeColor="accent1" w:themeShade="BF"/>
          <w:sz w:val="21"/>
          <w:szCs w:val="21"/>
        </w:rPr>
        <w:sectPr w:rsidR="00081F1A" w:rsidRPr="00990A49" w:rsidSect="007E6F3D">
          <w:type w:val="continuous"/>
          <w:pgSz w:w="11906" w:h="16838"/>
          <w:pgMar w:top="993" w:right="1133" w:bottom="1440" w:left="993" w:header="426" w:footer="545" w:gutter="0"/>
          <w:cols w:num="2" w:space="566"/>
          <w:docGrid w:linePitch="360"/>
        </w:sectPr>
      </w:pPr>
    </w:p>
    <w:p w14:paraId="38DD5313" w14:textId="54E29E6E" w:rsidR="001802F3" w:rsidRPr="00990A49" w:rsidRDefault="001802F3" w:rsidP="001A2E98">
      <w:pPr>
        <w:spacing w:after="0" w:line="240" w:lineRule="auto"/>
        <w:jc w:val="both"/>
        <w:rPr>
          <w:rFonts w:ascii="Garamond" w:hAnsi="Garamond" w:cs="Times New Roman"/>
          <w:b/>
          <w:bCs/>
          <w:color w:val="2F5496" w:themeColor="accent1" w:themeShade="BF"/>
          <w:sz w:val="21"/>
          <w:szCs w:val="21"/>
        </w:rPr>
      </w:pPr>
      <w:r w:rsidRPr="00990A49">
        <w:rPr>
          <w:rFonts w:ascii="Garamond" w:hAnsi="Garamond" w:cs="Times New Roman"/>
          <w:noProof/>
          <w:sz w:val="21"/>
          <w:szCs w:val="21"/>
        </w:rPr>
        <mc:AlternateContent>
          <mc:Choice Requires="wps">
            <w:drawing>
              <wp:anchor distT="0" distB="0" distL="114300" distR="114300" simplePos="0" relativeHeight="251663360" behindDoc="0" locked="0" layoutInCell="1" allowOverlap="1" wp14:anchorId="4F64C51B" wp14:editId="1427B638">
                <wp:simplePos x="0" y="0"/>
                <wp:positionH relativeFrom="column">
                  <wp:posOffset>-75956</wp:posOffset>
                </wp:positionH>
                <wp:positionV relativeFrom="paragraph">
                  <wp:posOffset>126365</wp:posOffset>
                </wp:positionV>
                <wp:extent cx="6305550" cy="0"/>
                <wp:effectExtent l="9525" t="9525" r="9525" b="9525"/>
                <wp:wrapNone/>
                <wp:docPr id="4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0"/>
                        </a:xfrm>
                        <a:prstGeom prst="straightConnector1">
                          <a:avLst/>
                        </a:prstGeom>
                        <a:noFill/>
                        <a:ln w="1905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B87460" id="_x0000_t32" coordsize="21600,21600" o:spt="32" o:oned="t" path="m,l21600,21600e" filled="f">
                <v:path arrowok="t" fillok="f" o:connecttype="none"/>
                <o:lock v:ext="edit" shapetype="t"/>
              </v:shapetype>
              <v:shape id="AutoShape 11" o:spid="_x0000_s1026" type="#_x0000_t32" style="position:absolute;margin-left:-6pt;margin-top:9.95pt;width:496.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JM0gEAAJEDAAAOAAAAZHJzL2Uyb0RvYy54bWysU01v2zAMvQ/YfxB0X+x0SLcZcXpI1126&#10;LUC7H8BIsi1MEgVJiZ1/P0pOsq9b0Ysgkebj4+Pz+m6yhh1ViBpdy5eLmjPlBErt+pb/eH5495Gz&#10;mMBJMOhUy08q8rvN2zfr0TfqBgc0UgVGIC42o2/5kJJvqiqKQVmIC/TKUbLDYCHRM/SVDDASujXV&#10;TV3fViMG6QMKFSNF7+ck3xT8rlMife+6qBIzLSduqZyhnPt8Vps1NH0AP2hxpgEvYGFBO2p6hbqH&#10;BOwQ9H9QVouAEbu0EGgr7DotVJmBplnW/0zzNIBXZRYSJ/qrTPH1YMW349btQqYuJvfkH1H8jMzh&#10;dgDXq0Lg+eRpccssVTX62FxL8iP6XWD78StK+gYOCYsKUxdshqT52FTEPl3FVlNigoK37+vVakU7&#10;EZdcBc2l0IeYvii0LF9aHlMA3Q9pi87RSjEsSxs4PsaUaUFzKchdHT5oY8pmjWMjcf9UU6Ocimi0&#10;zNnyyCZTWxPYEcgeIIRyaUY2B0sjzfEPq7o+G4XCZKc5XELUuVg1oxQefzUIeHCy8BgUyM/newJt&#10;5jtVG3dWNQuZXRubPcrTLlzUpr0X4LNHs7H+fJfq33/S5hcAAAD//wMAUEsDBBQABgAIAAAAIQAR&#10;jEEH3AAAAAkBAAAPAAAAZHJzL2Rvd25yZXYueG1sTI/BTsMwEETvSPyDtUjcWic9VEmIU1WIHrhB&#10;oFKPbryNI+x1iN02/D2LOMBxZ0azb+rN7J244BSHQAryZQYCqQtmoF7B+9tuUYCISZPRLhAq+MII&#10;m+b2ptaVCVd6xUubesElFCutwKY0VlLGzqLXcRlGJPZOYfI68Tn10kz6yuXeyVWWraXXA/EHq0d8&#10;tNh9tGevYF+c2uf4NB7W++zzhULRu53dKnV/N28fQCSc018YfvAZHRpmOoYzmSicgkW+4i2JjbIE&#10;wYGyyFk4/gqyqeX/Bc03AAAA//8DAFBLAQItABQABgAIAAAAIQC2gziS/gAAAOEBAAATAAAAAAAA&#10;AAAAAAAAAAAAAABbQ29udGVudF9UeXBlc10ueG1sUEsBAi0AFAAGAAgAAAAhADj9If/WAAAAlAEA&#10;AAsAAAAAAAAAAAAAAAAALwEAAF9yZWxzLy5yZWxzUEsBAi0AFAAGAAgAAAAhAHenskzSAQAAkQMA&#10;AA4AAAAAAAAAAAAAAAAALgIAAGRycy9lMm9Eb2MueG1sUEsBAi0AFAAGAAgAAAAhABGMQQfcAAAA&#10;CQEAAA8AAAAAAAAAAAAAAAAALAQAAGRycy9kb3ducmV2LnhtbFBLBQYAAAAABAAEAPMAAAA1BQAA&#10;AAA=&#10;" strokecolor="#2f5496 [2404]" strokeweight="1.5pt"/>
            </w:pict>
          </mc:Fallback>
        </mc:AlternateContent>
      </w:r>
    </w:p>
    <w:p w14:paraId="1150FA8D" w14:textId="452BB576" w:rsidR="0024219B" w:rsidRPr="00990A49" w:rsidRDefault="00F87218" w:rsidP="001A2E98">
      <w:pPr>
        <w:spacing w:after="0" w:line="240" w:lineRule="auto"/>
        <w:jc w:val="both"/>
        <w:rPr>
          <w:rFonts w:ascii="Calibri" w:eastAsia="Times New Roman" w:hAnsi="Calibri" w:cs="Calibri"/>
          <w:color w:val="0563C1"/>
          <w:lang w:eastAsia="en-GB"/>
        </w:rPr>
      </w:pPr>
      <w:r w:rsidRPr="00990A49">
        <w:rPr>
          <w:rFonts w:ascii="Garamond" w:hAnsi="Garamond" w:cs="Times New Roman"/>
          <w:b/>
          <w:bCs/>
          <w:color w:val="2F5496" w:themeColor="accent1" w:themeShade="BF"/>
          <w:sz w:val="21"/>
          <w:szCs w:val="21"/>
        </w:rPr>
        <w:t>Correspondence</w:t>
      </w:r>
      <w:r w:rsidRPr="00990A49">
        <w:rPr>
          <w:rFonts w:ascii="Garamond" w:hAnsi="Garamond" w:cs="Times New Roman"/>
          <w:sz w:val="21"/>
          <w:szCs w:val="21"/>
        </w:rPr>
        <w:t>:</w:t>
      </w:r>
      <w:r w:rsidR="00B6617F" w:rsidRPr="00990A49">
        <w:rPr>
          <w:rFonts w:ascii="Garamond" w:hAnsi="Garamond" w:cs="Times New Roman"/>
          <w:sz w:val="20"/>
          <w:szCs w:val="20"/>
        </w:rPr>
        <w:t xml:space="preserve"> </w:t>
      </w:r>
      <w:bookmarkStart w:id="0" w:name="_Hlk132460909"/>
      <w:r w:rsidR="00943AF7" w:rsidRPr="00990A49">
        <w:rPr>
          <w:rFonts w:ascii="Garamond" w:hAnsi="Garamond" w:cs="Times New Roman"/>
          <w:sz w:val="20"/>
          <w:szCs w:val="20"/>
        </w:rPr>
        <w:t>Bello</w:t>
      </w:r>
      <w:bookmarkEnd w:id="0"/>
      <w:r w:rsidR="00943AF7" w:rsidRPr="00990A49">
        <w:rPr>
          <w:rFonts w:ascii="Garamond" w:hAnsi="Garamond" w:cs="Times New Roman"/>
          <w:sz w:val="20"/>
          <w:szCs w:val="20"/>
        </w:rPr>
        <w:t xml:space="preserve"> O. A.</w:t>
      </w:r>
      <w:r w:rsidR="0024219B" w:rsidRPr="00990A49">
        <w:rPr>
          <w:rFonts w:ascii="Garamond" w:hAnsi="Garamond"/>
          <w:sz w:val="20"/>
          <w:szCs w:val="20"/>
        </w:rPr>
        <w:t xml:space="preserve"> </w:t>
      </w:r>
      <w:r w:rsidR="00943AF7" w:rsidRPr="00990A49">
        <w:rPr>
          <w:rFonts w:ascii="Garamond" w:hAnsi="Garamond"/>
          <w:sz w:val="20"/>
          <w:szCs w:val="20"/>
        </w:rPr>
        <w:t>Department of Statistics, Faculty of Physical Sciences, Ahmadu Bello University, Zaria, Nigeria.</w:t>
      </w:r>
      <w:r w:rsidR="008C5F21" w:rsidRPr="00990A49">
        <w:rPr>
          <w:rFonts w:ascii="Garamond" w:hAnsi="Garamond" w:cs="Times New Roman"/>
          <w:noProof/>
          <w:sz w:val="20"/>
          <w:szCs w:val="20"/>
        </w:rPr>
        <w:t xml:space="preserve"> </w:t>
      </w:r>
      <w:r w:rsidR="00C71D61" w:rsidRPr="00990A49">
        <w:rPr>
          <w:rFonts w:ascii="Garamond" w:hAnsi="Garamond" w:cs="Times New Roman"/>
          <w:noProof/>
          <w:sz w:val="20"/>
          <w:szCs w:val="20"/>
        </w:rPr>
        <w:drawing>
          <wp:inline distT="0" distB="0" distL="0" distR="0" wp14:anchorId="706EEEBE" wp14:editId="6AC9E602">
            <wp:extent cx="148630" cy="85090"/>
            <wp:effectExtent l="0" t="0" r="0" b="0"/>
            <wp:docPr id="3" name="Graphic 3" descr="Envelop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Envelope outline"/>
                    <pic:cNvPicPr/>
                  </pic:nvPicPr>
                  <pic:blipFill rotWithShape="1">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rcRect l="8334" t="20834" r="8332" b="19792"/>
                    <a:stretch/>
                  </pic:blipFill>
                  <pic:spPr bwMode="auto">
                    <a:xfrm>
                      <a:off x="0" y="0"/>
                      <a:ext cx="171202" cy="98012"/>
                    </a:xfrm>
                    <a:prstGeom prst="rect">
                      <a:avLst/>
                    </a:prstGeom>
                    <a:ln>
                      <a:noFill/>
                    </a:ln>
                    <a:extLst>
                      <a:ext uri="{53640926-AAD7-44D8-BBD7-CCE9431645EC}">
                        <a14:shadowObscured xmlns:a14="http://schemas.microsoft.com/office/drawing/2010/main"/>
                      </a:ext>
                    </a:extLst>
                  </pic:spPr>
                </pic:pic>
              </a:graphicData>
            </a:graphic>
          </wp:inline>
        </w:drawing>
      </w:r>
      <w:r w:rsidR="00C71D61" w:rsidRPr="00990A49">
        <w:rPr>
          <w:rFonts w:ascii="Garamond" w:hAnsi="Garamond" w:cs="Times New Roman"/>
          <w:noProof/>
          <w:sz w:val="20"/>
          <w:szCs w:val="20"/>
        </w:rPr>
        <w:t xml:space="preserve"> </w:t>
      </w:r>
      <w:r w:rsidR="0024219B" w:rsidRPr="00990A49">
        <w:rPr>
          <w:rStyle w:val="Hyperlink"/>
          <w:rFonts w:ascii="Garamond" w:hAnsi="Garamond" w:cs="Times New Roman"/>
          <w:noProof/>
          <w:color w:val="auto"/>
          <w:sz w:val="20"/>
          <w:szCs w:val="20"/>
          <w:u w:val="none"/>
        </w:rPr>
        <w:t xml:space="preserve"> </w:t>
      </w:r>
      <w:hyperlink r:id="rId20" w:history="1">
        <w:r w:rsidR="00943AF7" w:rsidRPr="00990A49">
          <w:rPr>
            <w:rStyle w:val="Hyperlink"/>
            <w:rFonts w:ascii="Garamond" w:hAnsi="Garamond" w:cs="Times New Roman"/>
            <w:noProof/>
            <w:sz w:val="20"/>
            <w:szCs w:val="20"/>
            <w:u w:val="none"/>
          </w:rPr>
          <w:t>olalekan4sure@gmail.com</w:t>
        </w:r>
      </w:hyperlink>
      <w:r w:rsidR="0017571F" w:rsidRPr="00990A49">
        <w:rPr>
          <w:rFonts w:ascii="Garamond" w:hAnsi="Garamond"/>
          <w:sz w:val="20"/>
          <w:szCs w:val="20"/>
        </w:rPr>
        <w:t xml:space="preserve">  Phone Number; </w:t>
      </w:r>
      <w:r w:rsidR="00AB0B5A" w:rsidRPr="00990A49">
        <w:rPr>
          <w:rFonts w:ascii="Garamond" w:hAnsi="Garamond"/>
          <w:sz w:val="20"/>
          <w:szCs w:val="20"/>
        </w:rPr>
        <w:t>+</w:t>
      </w:r>
      <w:r w:rsidR="00943AF7" w:rsidRPr="00990A49">
        <w:rPr>
          <w:rFonts w:ascii="Garamond" w:hAnsi="Garamond"/>
          <w:sz w:val="20"/>
          <w:szCs w:val="20"/>
        </w:rPr>
        <w:t>234 703 479 8486</w:t>
      </w:r>
    </w:p>
    <w:p w14:paraId="343EFB74" w14:textId="3DFDC097" w:rsidR="00EA7221" w:rsidRPr="00990A49" w:rsidRDefault="001802F3" w:rsidP="007E6F3D">
      <w:pPr>
        <w:rPr>
          <w:rFonts w:ascii="Garamond" w:hAnsi="Garamond" w:cs="Times New Roman"/>
          <w:bCs/>
          <w:sz w:val="20"/>
          <w:szCs w:val="8"/>
        </w:rPr>
      </w:pPr>
      <w:r w:rsidRPr="00990A49">
        <w:rPr>
          <w:rFonts w:ascii="Garamond" w:hAnsi="Garamond" w:cs="Times New Roman"/>
          <w:noProof/>
          <w:sz w:val="21"/>
          <w:szCs w:val="21"/>
        </w:rPr>
        <mc:AlternateContent>
          <mc:Choice Requires="wps">
            <w:drawing>
              <wp:anchor distT="0" distB="0" distL="114300" distR="114300" simplePos="0" relativeHeight="251666432" behindDoc="0" locked="0" layoutInCell="1" allowOverlap="1" wp14:anchorId="72161396" wp14:editId="0297F644">
                <wp:simplePos x="0" y="0"/>
                <wp:positionH relativeFrom="column">
                  <wp:posOffset>5758180</wp:posOffset>
                </wp:positionH>
                <wp:positionV relativeFrom="paragraph">
                  <wp:posOffset>632460</wp:posOffset>
                </wp:positionV>
                <wp:extent cx="504825" cy="295275"/>
                <wp:effectExtent l="0" t="0" r="0" b="9525"/>
                <wp:wrapNone/>
                <wp:docPr id="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432FA" w14:textId="01AFE7F7" w:rsidR="007C4E5A" w:rsidRPr="00047373" w:rsidRDefault="00604728" w:rsidP="00E72B76">
                            <w:pPr>
                              <w:rPr>
                                <w:sz w:val="28"/>
                                <w:szCs w:val="28"/>
                                <w:lang w:val="en-MY"/>
                              </w:rPr>
                            </w:pPr>
                            <w:r>
                              <w:rPr>
                                <w:sz w:val="28"/>
                                <w:szCs w:val="28"/>
                                <w:lang w:val="en-MY"/>
                              </w:rPr>
                              <w:t>3</w:t>
                            </w:r>
                            <w:r w:rsidR="00AE28A2">
                              <w:rPr>
                                <w:sz w:val="28"/>
                                <w:szCs w:val="28"/>
                                <w:lang w:val="en-MY"/>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61396" id="Rectangle 17" o:spid="_x0000_s1031" style="position:absolute;margin-left:453.4pt;margin-top:49.8pt;width:39.75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jD3QEAAJ0DAAAOAAAAZHJzL2Uyb0RvYy54bWysU8tu2zAQvBfoPxC813rAahLBchAkSFEg&#10;bQOk+QCaIiWiEpdd0pbcr++Sdhw3vRW9ENxdcnZmOVxdz+PAdgq9AdvwYpFzpqyE1tiu4c/f7z9c&#10;cuaDsK0YwKqG75Xn1+v371aTq1UJPQytQkYg1teTa3gfgquzzMtejcIvwClLRQ04ikAhdlmLYiL0&#10;ccjKPP+YTYCtQ5DKe8reHYp8nfC1VjJ809qrwIaGE7eQVkzrJq7ZeiXqDoXrjTzSEP/AYhTGUtMT&#10;1J0Igm3R/AU1GongQYeFhDEDrY1USQOpKfI3ap564VTSQsPx7jQm//9g5dfdk3vESN27B5A/PLNw&#10;2wvbqRtEmHolWmpXxEFlk/P16UIMPF1lm+kLtPS0YhsgzWDWOEZAUsfmNOr9adRqDkxSssqXl2XF&#10;maRSeVWVF1XqIOqXyw59+KRgZHHTcKSXTOBi9+BDJCPqlyOxl4V7MwzpNQf7R4IOxkwiH/lGa/g6&#10;zJuZmZaIxL4xs4F2T2oQDh4hT9OmB/zF2UT+aLj/uRWoOBs+W5rIVbFcRkOlYFldlBTgeWVzXhFW&#10;ElTDA2eH7W04mHDr0HQ9dSqSOgs3NEVtksJXVkf65IEk/OjXaLLzOJ16/VXr3wAAAP//AwBQSwME&#10;FAAGAAgAAAAhAJVyyqrhAAAACgEAAA8AAABkcnMvZG93bnJldi54bWxMj8FKw0AQhu+C77CM4EXs&#10;piqhSbMpUhCLCMXU9rzNjkkwO5tmt0l8e6cnvc0wH/98f7aabCsG7H3jSMF8FoFAKp1pqFLwuXu5&#10;X4DwQZPRrSNU8IMeVvn1VaZT40b6wKEIleAQ8qlWUIfQpVL6skar/cx1SHz7cr3Vgde+kqbXI4fb&#10;Vj5EUSytbog/1LrDdY3ld3G2CsZyOxx2769ye3fYODptTuti/6bU7c30vAQRcAp/MFz0WR1ydjq6&#10;MxkvWgVJFLN64CGJQTCQLOJHEEcmn+I5yDyT/yvkvwAAAP//AwBQSwECLQAUAAYACAAAACEAtoM4&#10;kv4AAADhAQAAEwAAAAAAAAAAAAAAAAAAAAAAW0NvbnRlbnRfVHlwZXNdLnhtbFBLAQItABQABgAI&#10;AAAAIQA4/SH/1gAAAJQBAAALAAAAAAAAAAAAAAAAAC8BAABfcmVscy8ucmVsc1BLAQItABQABgAI&#10;AAAAIQDVKxjD3QEAAJ0DAAAOAAAAAAAAAAAAAAAAAC4CAABkcnMvZTJvRG9jLnhtbFBLAQItABQA&#10;BgAIAAAAIQCVcsqq4QAAAAoBAAAPAAAAAAAAAAAAAAAAADcEAABkcnMvZG93bnJldi54bWxQSwUG&#10;AAAAAAQABADzAAAARQUAAAAA&#10;" filled="f" stroked="f">
                <v:textbox>
                  <w:txbxContent>
                    <w:p w14:paraId="23B432FA" w14:textId="01AFE7F7" w:rsidR="007C4E5A" w:rsidRPr="00047373" w:rsidRDefault="00604728" w:rsidP="00E72B76">
                      <w:pPr>
                        <w:rPr>
                          <w:sz w:val="28"/>
                          <w:szCs w:val="28"/>
                          <w:lang w:val="en-MY"/>
                        </w:rPr>
                      </w:pPr>
                      <w:r>
                        <w:rPr>
                          <w:sz w:val="28"/>
                          <w:szCs w:val="28"/>
                          <w:lang w:val="en-MY"/>
                        </w:rPr>
                        <w:t>3</w:t>
                      </w:r>
                      <w:r w:rsidR="00AE28A2">
                        <w:rPr>
                          <w:sz w:val="28"/>
                          <w:szCs w:val="28"/>
                          <w:lang w:val="en-MY"/>
                        </w:rPr>
                        <w:t>9</w:t>
                      </w:r>
                    </w:p>
                  </w:txbxContent>
                </v:textbox>
              </v:rect>
            </w:pict>
          </mc:Fallback>
        </mc:AlternateContent>
      </w:r>
      <w:r w:rsidR="007E6F3D" w:rsidRPr="00990A49">
        <w:rPr>
          <w:rFonts w:ascii="Garamond" w:hAnsi="Garamond" w:cs="Times New Roman"/>
          <w:noProof/>
          <w:sz w:val="21"/>
          <w:szCs w:val="21"/>
        </w:rPr>
        <mc:AlternateContent>
          <mc:Choice Requires="wps">
            <w:drawing>
              <wp:anchor distT="0" distB="0" distL="114300" distR="114300" simplePos="0" relativeHeight="251664384" behindDoc="0" locked="0" layoutInCell="1" allowOverlap="1" wp14:anchorId="4F64C51B" wp14:editId="341543A7">
                <wp:simplePos x="0" y="0"/>
                <wp:positionH relativeFrom="column">
                  <wp:posOffset>-78105</wp:posOffset>
                </wp:positionH>
                <wp:positionV relativeFrom="paragraph">
                  <wp:posOffset>547321</wp:posOffset>
                </wp:positionV>
                <wp:extent cx="6305550" cy="0"/>
                <wp:effectExtent l="9525" t="9525" r="9525" b="9525"/>
                <wp:wrapNone/>
                <wp:docPr id="3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0"/>
                        </a:xfrm>
                        <a:prstGeom prst="straightConnector1">
                          <a:avLst/>
                        </a:prstGeom>
                        <a:noFill/>
                        <a:ln w="19050">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DDCA0" id="AutoShape 13" o:spid="_x0000_s1026" type="#_x0000_t32" style="position:absolute;margin-left:-6.15pt;margin-top:43.1pt;width:496.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7JM0gEAAJEDAAAOAAAAZHJzL2Uyb0RvYy54bWysU01v2zAMvQ/YfxB0X+x0SLcZcXpI1126&#10;LUC7H8BIsi1MEgVJiZ1/P0pOsq9b0Ysgkebj4+Pz+m6yhh1ViBpdy5eLmjPlBErt+pb/eH5495Gz&#10;mMBJMOhUy08q8rvN2zfr0TfqBgc0UgVGIC42o2/5kJJvqiqKQVmIC/TKUbLDYCHRM/SVDDASujXV&#10;TV3fViMG6QMKFSNF7+ck3xT8rlMife+6qBIzLSduqZyhnPt8Vps1NH0AP2hxpgEvYGFBO2p6hbqH&#10;BOwQ9H9QVouAEbu0EGgr7DotVJmBplnW/0zzNIBXZRYSJ/qrTPH1YMW349btQqYuJvfkH1H8jMzh&#10;dgDXq0Lg+eRpccssVTX62FxL8iP6XWD78StK+gYOCYsKUxdshqT52FTEPl3FVlNigoK37+vVakU7&#10;EZdcBc2l0IeYvii0LF9aHlMA3Q9pi87RSjEsSxs4PsaUaUFzKchdHT5oY8pmjWMjcf9UU6Ocimi0&#10;zNnyyCZTWxPYEcgeIIRyaUY2B0sjzfEPq7o+G4XCZKc5XELUuVg1oxQefzUIeHCy8BgUyM/newJt&#10;5jtVG3dWNQuZXRubPcrTLlzUpr0X4LNHs7H+fJfq33/S5hcAAAD//wMAUEsDBBQABgAIAAAAIQDM&#10;FyQA3QAAAAkBAAAPAAAAZHJzL2Rvd25yZXYueG1sTI/BTsMwDIbvSLxDZCRuW7IilVCaThNiB25Q&#10;mMQxa7ymInFKk23l7QniAEfbn35/f72evWMnnOIQSMFqKYAhdcEM1Ct4e90uJLCYNBntAqGCL4yw&#10;bi4val2ZcKYXPLWpZzmEYqUV2JTGivPYWfQ6LsOIlG+HMHmd8jj13Ez6nMO944UQJfd6oPzB6hEf&#10;LHYf7dEr2MlD+xQfx/dyJz6fKcjebe1GqeureXMPLOGc/mD40c/q0GSnfTiSicwpWKyKm4wqkGUB&#10;LAN3UtwC2/8ueFPz/w2abwAAAP//AwBQSwECLQAUAAYACAAAACEAtoM4kv4AAADhAQAAEwAAAAAA&#10;AAAAAAAAAAAAAAAAW0NvbnRlbnRfVHlwZXNdLnhtbFBLAQItABQABgAIAAAAIQA4/SH/1gAAAJQB&#10;AAALAAAAAAAAAAAAAAAAAC8BAABfcmVscy8ucmVsc1BLAQItABQABgAIAAAAIQB3p7JM0gEAAJED&#10;AAAOAAAAAAAAAAAAAAAAAC4CAABkcnMvZTJvRG9jLnhtbFBLAQItABQABgAIAAAAIQDMFyQA3QAA&#10;AAkBAAAPAAAAAAAAAAAAAAAAACwEAABkcnMvZG93bnJldi54bWxQSwUGAAAAAAQABADzAAAANgUA&#10;AAAA&#10;" strokecolor="#2f5496 [2404]" strokeweight="1.5pt"/>
            </w:pict>
          </mc:Fallback>
        </mc:AlternateContent>
      </w:r>
      <w:r w:rsidR="00AB55F8" w:rsidRPr="00990A49">
        <w:rPr>
          <w:rFonts w:ascii="Garamond" w:hAnsi="Garamond" w:cs="Times New Roman"/>
          <w:b/>
          <w:bCs/>
          <w:color w:val="2F5496" w:themeColor="accent1" w:themeShade="BF"/>
          <w:sz w:val="20"/>
          <w:szCs w:val="20"/>
        </w:rPr>
        <w:t>How to cite</w:t>
      </w:r>
      <w:r w:rsidR="00AB55F8" w:rsidRPr="00990A49">
        <w:rPr>
          <w:rFonts w:ascii="Garamond" w:hAnsi="Garamond" w:cs="Times New Roman"/>
          <w:sz w:val="21"/>
          <w:szCs w:val="21"/>
        </w:rPr>
        <w:t xml:space="preserve">: </w:t>
      </w:r>
      <w:r w:rsidR="007E6F3D" w:rsidRPr="00990A49">
        <w:rPr>
          <w:rFonts w:ascii="Garamond" w:hAnsi="Garamond"/>
          <w:sz w:val="20"/>
          <w:szCs w:val="20"/>
        </w:rPr>
        <w:t xml:space="preserve">Bello O. A., Doguwa S. I., Yahaya A. and Jibril H. M. </w:t>
      </w:r>
      <w:r w:rsidR="00A013F2" w:rsidRPr="00990A49">
        <w:rPr>
          <w:rFonts w:ascii="Garamond" w:hAnsi="Garamond" w:cs="Times New Roman"/>
          <w:sz w:val="20"/>
          <w:szCs w:val="20"/>
        </w:rPr>
        <w:t>(202</w:t>
      </w:r>
      <w:r w:rsidR="003811E2" w:rsidRPr="00990A49">
        <w:rPr>
          <w:rFonts w:ascii="Garamond" w:hAnsi="Garamond" w:cs="Times New Roman"/>
          <w:sz w:val="20"/>
          <w:szCs w:val="20"/>
        </w:rPr>
        <w:t>3</w:t>
      </w:r>
      <w:r w:rsidR="00A013F2" w:rsidRPr="00990A49">
        <w:rPr>
          <w:rFonts w:ascii="Garamond" w:hAnsi="Garamond" w:cs="Times New Roman"/>
          <w:sz w:val="20"/>
          <w:szCs w:val="20"/>
        </w:rPr>
        <w:t>).</w:t>
      </w:r>
      <w:r w:rsidR="0024219B" w:rsidRPr="00990A49">
        <w:rPr>
          <w:rFonts w:ascii="Garamond" w:hAnsi="Garamond" w:cs="Times New Roman"/>
          <w:sz w:val="20"/>
          <w:szCs w:val="20"/>
        </w:rPr>
        <w:t xml:space="preserve"> </w:t>
      </w:r>
      <w:r w:rsidR="007E6F3D" w:rsidRPr="00990A49">
        <w:rPr>
          <w:rFonts w:ascii="Garamond" w:hAnsi="Garamond" w:cs="Times New Roman"/>
          <w:sz w:val="20"/>
          <w:szCs w:val="20"/>
        </w:rPr>
        <w:t>The properties of Type II Half-Logistic Exponentiated Weibull Distribution with Applications</w:t>
      </w:r>
      <w:r w:rsidR="00A013F2" w:rsidRPr="00990A49">
        <w:rPr>
          <w:rFonts w:ascii="Garamond" w:hAnsi="Garamond" w:cs="Times New Roman"/>
          <w:bCs/>
          <w:sz w:val="20"/>
          <w:szCs w:val="8"/>
        </w:rPr>
        <w:t>.</w:t>
      </w:r>
      <w:r w:rsidR="00EA7221" w:rsidRPr="00990A49">
        <w:rPr>
          <w:rFonts w:ascii="Garamond" w:hAnsi="Garamond" w:cs="Times New Roman"/>
          <w:bCs/>
          <w:sz w:val="20"/>
          <w:szCs w:val="8"/>
        </w:rPr>
        <w:t xml:space="preserve"> UMYU Scientifica, </w:t>
      </w:r>
      <w:r w:rsidR="003811E2" w:rsidRPr="00990A49">
        <w:rPr>
          <w:rFonts w:ascii="Garamond" w:hAnsi="Garamond" w:cs="Times New Roman"/>
          <w:bCs/>
          <w:sz w:val="20"/>
          <w:szCs w:val="8"/>
        </w:rPr>
        <w:t>2</w:t>
      </w:r>
      <w:r w:rsidR="00EA7221" w:rsidRPr="00990A49">
        <w:rPr>
          <w:rFonts w:ascii="Garamond" w:hAnsi="Garamond" w:cs="Times New Roman"/>
          <w:bCs/>
          <w:sz w:val="20"/>
          <w:szCs w:val="8"/>
        </w:rPr>
        <w:t xml:space="preserve">(1), </w:t>
      </w:r>
      <w:r w:rsidR="00604728">
        <w:rPr>
          <w:rFonts w:ascii="Garamond" w:hAnsi="Garamond" w:cs="Times New Roman"/>
          <w:bCs/>
          <w:sz w:val="20"/>
          <w:szCs w:val="8"/>
        </w:rPr>
        <w:t>39</w:t>
      </w:r>
      <w:r w:rsidR="00EA7221" w:rsidRPr="00990A49">
        <w:rPr>
          <w:rFonts w:ascii="Garamond" w:hAnsi="Garamond" w:cs="Times New Roman"/>
          <w:bCs/>
          <w:sz w:val="20"/>
          <w:szCs w:val="8"/>
        </w:rPr>
        <w:t xml:space="preserve"> – </w:t>
      </w:r>
      <w:r w:rsidR="00604728">
        <w:rPr>
          <w:rFonts w:ascii="Garamond" w:hAnsi="Garamond" w:cs="Times New Roman"/>
          <w:bCs/>
          <w:sz w:val="20"/>
          <w:szCs w:val="8"/>
        </w:rPr>
        <w:t>52</w:t>
      </w:r>
      <w:r w:rsidR="00EA7221" w:rsidRPr="00990A49">
        <w:rPr>
          <w:rFonts w:ascii="Garamond" w:hAnsi="Garamond" w:cs="Times New Roman"/>
          <w:bCs/>
          <w:sz w:val="20"/>
          <w:szCs w:val="20"/>
        </w:rPr>
        <w:t>.</w:t>
      </w:r>
      <w:r w:rsidR="00B51277" w:rsidRPr="00990A49">
        <w:rPr>
          <w:rFonts w:ascii="Garamond" w:hAnsi="Garamond" w:cs="Times New Roman"/>
          <w:bCs/>
          <w:sz w:val="20"/>
          <w:szCs w:val="20"/>
        </w:rPr>
        <w:t xml:space="preserve"> </w:t>
      </w:r>
      <w:hyperlink r:id="rId21" w:history="1">
        <w:r w:rsidR="005B512C" w:rsidRPr="00990A49">
          <w:rPr>
            <w:rStyle w:val="Hyperlink"/>
            <w:rFonts w:ascii="Garamond" w:hAnsi="Garamond"/>
            <w:sz w:val="20"/>
            <w:szCs w:val="20"/>
            <w:u w:val="none"/>
          </w:rPr>
          <w:t>https://doi.org/10.56919/usci.2123.006</w:t>
        </w:r>
      </w:hyperlink>
      <w:r w:rsidR="003811E2" w:rsidRPr="00990A49">
        <w:rPr>
          <w:rFonts w:ascii="Garamond" w:hAnsi="Garamond"/>
          <w:sz w:val="20"/>
          <w:szCs w:val="20"/>
        </w:rPr>
        <w:t xml:space="preserve"> </w:t>
      </w:r>
    </w:p>
    <w:p w14:paraId="43A4496B" w14:textId="77777777" w:rsidR="005402EA" w:rsidRPr="00990A49" w:rsidRDefault="005402EA" w:rsidP="00BD6163">
      <w:pPr>
        <w:tabs>
          <w:tab w:val="left" w:pos="6480"/>
        </w:tabs>
        <w:spacing w:after="0" w:line="240" w:lineRule="auto"/>
        <w:jc w:val="both"/>
        <w:rPr>
          <w:rFonts w:ascii="Garamond" w:hAnsi="Garamond" w:cs="Times New Roman"/>
          <w:sz w:val="21"/>
          <w:szCs w:val="21"/>
        </w:rPr>
        <w:sectPr w:rsidR="005402EA" w:rsidRPr="00990A49" w:rsidSect="00BE20FC">
          <w:type w:val="continuous"/>
          <w:pgSz w:w="11906" w:h="16838"/>
          <w:pgMar w:top="993" w:right="1133" w:bottom="1440" w:left="993" w:header="426" w:footer="545" w:gutter="0"/>
          <w:cols w:space="566"/>
          <w:docGrid w:linePitch="360"/>
        </w:sectPr>
      </w:pPr>
    </w:p>
    <w:p w14:paraId="005F5099" w14:textId="1099873A" w:rsidR="00081F1A" w:rsidRPr="00990A49" w:rsidRDefault="00081F1A" w:rsidP="00081F1A">
      <w:pPr>
        <w:pStyle w:val="Default"/>
        <w:spacing w:line="276" w:lineRule="auto"/>
        <w:ind w:firstLine="720"/>
        <w:jc w:val="both"/>
        <w:rPr>
          <w:rFonts w:ascii="Garamond" w:hAnsi="Garamond"/>
          <w:color w:val="auto"/>
          <w:sz w:val="21"/>
          <w:szCs w:val="21"/>
        </w:rPr>
      </w:pPr>
      <w:r w:rsidRPr="00990A49">
        <w:rPr>
          <w:rFonts w:ascii="Garamond" w:hAnsi="Garamond"/>
          <w:color w:val="auto"/>
          <w:position w:val="-36"/>
          <w:sz w:val="21"/>
          <w:szCs w:val="21"/>
        </w:rPr>
        <w:object w:dxaOrig="5700" w:dyaOrig="780" w14:anchorId="0020A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33pt" o:ole="">
            <v:imagedata r:id="rId22" o:title=""/>
          </v:shape>
          <o:OLEObject Type="Embed" ProgID="Equation.DSMT4" ShapeID="_x0000_i1025" DrawAspect="Content" ObjectID="_1743176644" r:id="rId23"/>
        </w:object>
      </w:r>
      <w:r w:rsidRPr="00990A49">
        <w:rPr>
          <w:rFonts w:ascii="Garamond" w:hAnsi="Garamond"/>
          <w:color w:val="auto"/>
          <w:sz w:val="21"/>
          <w:szCs w:val="21"/>
        </w:rPr>
        <w:tab/>
      </w:r>
      <w:r w:rsidRPr="00990A49">
        <w:rPr>
          <w:rFonts w:ascii="Garamond" w:hAnsi="Garamond"/>
          <w:color w:val="auto"/>
          <w:sz w:val="21"/>
          <w:szCs w:val="21"/>
        </w:rPr>
        <w:tab/>
      </w:r>
      <w:r w:rsidRPr="00990A49">
        <w:rPr>
          <w:rFonts w:ascii="Garamond" w:hAnsi="Garamond"/>
          <w:color w:val="auto"/>
          <w:sz w:val="21"/>
          <w:szCs w:val="21"/>
        </w:rPr>
        <w:tab/>
      </w:r>
      <w:r w:rsidR="00262ED4" w:rsidRPr="00990A49">
        <w:rPr>
          <w:rFonts w:ascii="Garamond" w:hAnsi="Garamond"/>
          <w:color w:val="auto"/>
          <w:sz w:val="21"/>
          <w:szCs w:val="21"/>
        </w:rPr>
        <w:t xml:space="preserve">               </w:t>
      </w:r>
      <w:r w:rsidRPr="00990A49">
        <w:rPr>
          <w:rFonts w:ascii="Garamond" w:hAnsi="Garamond"/>
          <w:color w:val="auto"/>
          <w:sz w:val="21"/>
          <w:szCs w:val="21"/>
        </w:rPr>
        <w:tab/>
        <w:t>(1)</w:t>
      </w:r>
    </w:p>
    <w:p w14:paraId="0ABA597B" w14:textId="77777777" w:rsidR="00081F1A" w:rsidRPr="00990A49" w:rsidRDefault="00081F1A" w:rsidP="00523B34">
      <w:pPr>
        <w:tabs>
          <w:tab w:val="left" w:pos="6480"/>
        </w:tabs>
        <w:spacing w:line="240" w:lineRule="auto"/>
        <w:ind w:right="141"/>
        <w:jc w:val="both"/>
        <w:rPr>
          <w:rFonts w:ascii="Garamond" w:hAnsi="Garamond" w:cs="Times New Roman"/>
          <w:sz w:val="21"/>
          <w:szCs w:val="21"/>
        </w:rPr>
        <w:sectPr w:rsidR="00081F1A" w:rsidRPr="00990A49" w:rsidSect="00262ED4">
          <w:type w:val="continuous"/>
          <w:pgSz w:w="11906" w:h="16838"/>
          <w:pgMar w:top="1440" w:right="991" w:bottom="1440" w:left="993" w:header="426" w:footer="708" w:gutter="0"/>
          <w:cols w:space="284"/>
          <w:docGrid w:linePitch="360"/>
        </w:sectPr>
      </w:pPr>
    </w:p>
    <w:p w14:paraId="4B9854A0" w14:textId="77777777" w:rsidR="00262ED4" w:rsidRPr="00990A49" w:rsidRDefault="00262ED4" w:rsidP="00262ED4">
      <w:pPr>
        <w:pStyle w:val="Default"/>
        <w:spacing w:line="276" w:lineRule="auto"/>
        <w:ind w:firstLine="720"/>
        <w:jc w:val="both"/>
        <w:rPr>
          <w:rFonts w:ascii="Garamond" w:hAnsi="Garamond"/>
          <w:color w:val="auto"/>
          <w:sz w:val="21"/>
          <w:szCs w:val="21"/>
        </w:rPr>
      </w:pPr>
      <w:r w:rsidRPr="00990A49">
        <w:rPr>
          <w:rFonts w:ascii="Garamond" w:hAnsi="Garamond"/>
          <w:color w:val="auto"/>
          <w:sz w:val="21"/>
          <w:szCs w:val="21"/>
        </w:rPr>
        <w:t>and</w:t>
      </w:r>
    </w:p>
    <w:p w14:paraId="2DF36D52" w14:textId="77777777" w:rsidR="00262ED4" w:rsidRPr="00990A49" w:rsidRDefault="00262ED4" w:rsidP="00262ED4">
      <w:pPr>
        <w:pStyle w:val="Default"/>
        <w:spacing w:line="276" w:lineRule="auto"/>
        <w:ind w:firstLine="720"/>
        <w:jc w:val="both"/>
        <w:rPr>
          <w:rFonts w:ascii="Garamond" w:hAnsi="Garamond"/>
          <w:color w:val="auto"/>
          <w:sz w:val="21"/>
          <w:szCs w:val="21"/>
        </w:rPr>
      </w:pPr>
    </w:p>
    <w:p w14:paraId="6EB5AB8B" w14:textId="77777777" w:rsidR="00262ED4" w:rsidRPr="00990A49" w:rsidRDefault="00262ED4" w:rsidP="00262ED4">
      <w:pPr>
        <w:pStyle w:val="Default"/>
        <w:spacing w:line="276" w:lineRule="auto"/>
        <w:ind w:firstLine="720"/>
        <w:jc w:val="both"/>
        <w:rPr>
          <w:rFonts w:ascii="Garamond" w:hAnsi="Garamond"/>
          <w:color w:val="auto"/>
          <w:sz w:val="21"/>
          <w:szCs w:val="21"/>
        </w:rPr>
      </w:pPr>
      <w:r w:rsidRPr="00990A49">
        <w:rPr>
          <w:rFonts w:ascii="Garamond" w:hAnsi="Garamond"/>
          <w:color w:val="auto"/>
          <w:position w:val="-42"/>
          <w:sz w:val="21"/>
          <w:szCs w:val="21"/>
        </w:rPr>
        <w:object w:dxaOrig="7380" w:dyaOrig="900" w14:anchorId="79DEE5B7">
          <v:shape id="_x0000_i1026" type="#_x0000_t75" style="width:369pt;height:45pt" o:ole="">
            <v:imagedata r:id="rId24" o:title=""/>
          </v:shape>
          <o:OLEObject Type="Embed" ProgID="Equation.DSMT4" ShapeID="_x0000_i1026" DrawAspect="Content" ObjectID="_1743176645" r:id="rId25"/>
        </w:object>
      </w:r>
      <w:r w:rsidRPr="00990A49">
        <w:rPr>
          <w:rFonts w:ascii="Garamond" w:hAnsi="Garamond"/>
          <w:color w:val="auto"/>
          <w:sz w:val="21"/>
          <w:szCs w:val="21"/>
        </w:rPr>
        <w:t xml:space="preserve">          (2)</w:t>
      </w:r>
    </w:p>
    <w:p w14:paraId="4A82DBA5" w14:textId="77777777" w:rsidR="00262ED4" w:rsidRPr="00990A49" w:rsidRDefault="00262ED4" w:rsidP="00262ED4">
      <w:pPr>
        <w:rPr>
          <w:rFonts w:ascii="Garamond" w:hAnsi="Garamond"/>
          <w:sz w:val="21"/>
          <w:szCs w:val="21"/>
        </w:rPr>
      </w:pPr>
      <w:r w:rsidRPr="00990A49">
        <w:rPr>
          <w:rFonts w:ascii="Garamond" w:hAnsi="Garamond"/>
          <w:sz w:val="21"/>
          <w:szCs w:val="21"/>
        </w:rPr>
        <w:t>The cdf and pdf of the Weibull distribution are given as</w:t>
      </w:r>
    </w:p>
    <w:p w14:paraId="1931355E" w14:textId="77777777" w:rsidR="00262ED4" w:rsidRPr="00990A49" w:rsidRDefault="00262ED4" w:rsidP="00262ED4">
      <w:pPr>
        <w:pStyle w:val="Default"/>
        <w:spacing w:line="276" w:lineRule="auto"/>
        <w:ind w:firstLine="720"/>
        <w:jc w:val="both"/>
        <w:rPr>
          <w:rFonts w:ascii="Garamond" w:hAnsi="Garamond"/>
          <w:color w:val="auto"/>
          <w:sz w:val="21"/>
          <w:szCs w:val="21"/>
        </w:rPr>
      </w:pPr>
      <w:r w:rsidRPr="00990A49">
        <w:rPr>
          <w:rFonts w:ascii="Garamond" w:hAnsi="Garamond"/>
          <w:color w:val="auto"/>
          <w:position w:val="-10"/>
          <w:sz w:val="21"/>
          <w:szCs w:val="21"/>
        </w:rPr>
        <w:object w:dxaOrig="3540" w:dyaOrig="400" w14:anchorId="771F9C08">
          <v:shape id="_x0000_i1027" type="#_x0000_t75" style="width:177pt;height:20.25pt" o:ole="">
            <v:imagedata r:id="rId26" o:title=""/>
          </v:shape>
          <o:OLEObject Type="Embed" ProgID="Equation.DSMT4" ShapeID="_x0000_i1027" DrawAspect="Content" ObjectID="_1743176646" r:id="rId27"/>
        </w:object>
      </w:r>
      <w:r w:rsidRPr="00990A49">
        <w:rPr>
          <w:rFonts w:ascii="Garamond" w:hAnsi="Garamond"/>
          <w:color w:val="auto"/>
          <w:sz w:val="21"/>
          <w:szCs w:val="21"/>
        </w:rPr>
        <w:tab/>
      </w:r>
      <w:r w:rsidRPr="00990A49">
        <w:rPr>
          <w:rFonts w:ascii="Garamond" w:hAnsi="Garamond"/>
          <w:color w:val="auto"/>
          <w:sz w:val="21"/>
          <w:szCs w:val="21"/>
        </w:rPr>
        <w:tab/>
      </w:r>
      <w:r w:rsidRPr="00990A49">
        <w:rPr>
          <w:rFonts w:ascii="Garamond" w:hAnsi="Garamond"/>
          <w:color w:val="auto"/>
          <w:sz w:val="21"/>
          <w:szCs w:val="21"/>
        </w:rPr>
        <w:tab/>
      </w:r>
      <w:r w:rsidRPr="00990A49">
        <w:rPr>
          <w:rFonts w:ascii="Garamond" w:hAnsi="Garamond"/>
          <w:color w:val="auto"/>
          <w:sz w:val="21"/>
          <w:szCs w:val="21"/>
        </w:rPr>
        <w:tab/>
      </w:r>
      <w:r w:rsidRPr="00990A49">
        <w:rPr>
          <w:rFonts w:ascii="Garamond" w:hAnsi="Garamond"/>
          <w:color w:val="auto"/>
          <w:sz w:val="21"/>
          <w:szCs w:val="21"/>
        </w:rPr>
        <w:tab/>
      </w:r>
      <w:r w:rsidRPr="00990A49">
        <w:rPr>
          <w:rFonts w:ascii="Garamond" w:hAnsi="Garamond"/>
          <w:color w:val="auto"/>
          <w:sz w:val="21"/>
          <w:szCs w:val="21"/>
        </w:rPr>
        <w:tab/>
      </w:r>
      <w:r w:rsidRPr="00990A49">
        <w:rPr>
          <w:rFonts w:ascii="Garamond" w:hAnsi="Garamond"/>
          <w:color w:val="auto"/>
          <w:sz w:val="21"/>
          <w:szCs w:val="21"/>
        </w:rPr>
        <w:tab/>
        <w:t>(3)</w:t>
      </w:r>
    </w:p>
    <w:p w14:paraId="0FD90442" w14:textId="77777777" w:rsidR="00262ED4" w:rsidRPr="00990A49" w:rsidRDefault="00262ED4" w:rsidP="00262ED4">
      <w:pPr>
        <w:pStyle w:val="Default"/>
        <w:spacing w:line="276" w:lineRule="auto"/>
        <w:ind w:firstLine="720"/>
        <w:jc w:val="both"/>
        <w:rPr>
          <w:rFonts w:ascii="Garamond" w:hAnsi="Garamond"/>
          <w:color w:val="auto"/>
          <w:sz w:val="21"/>
          <w:szCs w:val="21"/>
        </w:rPr>
      </w:pPr>
      <w:r w:rsidRPr="00990A49">
        <w:rPr>
          <w:rFonts w:ascii="Garamond" w:hAnsi="Garamond"/>
          <w:color w:val="auto"/>
          <w:position w:val="-10"/>
          <w:sz w:val="21"/>
          <w:szCs w:val="21"/>
        </w:rPr>
        <w:object w:dxaOrig="3800" w:dyaOrig="400" w14:anchorId="12B1D72B">
          <v:shape id="_x0000_i1028" type="#_x0000_t75" style="width:189.75pt;height:20.25pt" o:ole="">
            <v:imagedata r:id="rId28" o:title=""/>
          </v:shape>
          <o:OLEObject Type="Embed" ProgID="Equation.DSMT4" ShapeID="_x0000_i1028" DrawAspect="Content" ObjectID="_1743176647" r:id="rId29"/>
        </w:object>
      </w:r>
      <w:r w:rsidRPr="00990A49">
        <w:rPr>
          <w:rFonts w:ascii="Garamond" w:hAnsi="Garamond"/>
          <w:color w:val="auto"/>
          <w:sz w:val="21"/>
          <w:szCs w:val="21"/>
        </w:rPr>
        <w:tab/>
      </w:r>
      <w:r w:rsidRPr="00990A49">
        <w:rPr>
          <w:rFonts w:ascii="Garamond" w:hAnsi="Garamond"/>
          <w:color w:val="auto"/>
          <w:sz w:val="21"/>
          <w:szCs w:val="21"/>
        </w:rPr>
        <w:tab/>
      </w:r>
      <w:r w:rsidRPr="00990A49">
        <w:rPr>
          <w:rFonts w:ascii="Garamond" w:hAnsi="Garamond"/>
          <w:color w:val="auto"/>
          <w:sz w:val="21"/>
          <w:szCs w:val="21"/>
        </w:rPr>
        <w:tab/>
      </w:r>
      <w:r w:rsidRPr="00990A49">
        <w:rPr>
          <w:rFonts w:ascii="Garamond" w:hAnsi="Garamond"/>
          <w:color w:val="auto"/>
          <w:sz w:val="21"/>
          <w:szCs w:val="21"/>
        </w:rPr>
        <w:tab/>
      </w:r>
      <w:r w:rsidRPr="00990A49">
        <w:rPr>
          <w:rFonts w:ascii="Garamond" w:hAnsi="Garamond"/>
          <w:color w:val="auto"/>
          <w:sz w:val="21"/>
          <w:szCs w:val="21"/>
        </w:rPr>
        <w:tab/>
      </w:r>
      <w:r w:rsidRPr="00990A49">
        <w:rPr>
          <w:rFonts w:ascii="Garamond" w:hAnsi="Garamond"/>
          <w:color w:val="auto"/>
          <w:sz w:val="21"/>
          <w:szCs w:val="21"/>
        </w:rPr>
        <w:tab/>
        <w:t>(4)</w:t>
      </w:r>
    </w:p>
    <w:p w14:paraId="434502E0" w14:textId="77777777" w:rsidR="00262ED4" w:rsidRPr="00990A49" w:rsidRDefault="00262ED4" w:rsidP="00523B34">
      <w:pPr>
        <w:tabs>
          <w:tab w:val="left" w:pos="6480"/>
        </w:tabs>
        <w:spacing w:line="240" w:lineRule="auto"/>
        <w:ind w:right="141"/>
        <w:jc w:val="both"/>
        <w:rPr>
          <w:rFonts w:ascii="Garamond" w:hAnsi="Garamond" w:cs="Times New Roman"/>
          <w:sz w:val="21"/>
          <w:szCs w:val="21"/>
        </w:rPr>
        <w:sectPr w:rsidR="00262ED4" w:rsidRPr="00990A49" w:rsidSect="00262ED4">
          <w:type w:val="continuous"/>
          <w:pgSz w:w="11906" w:h="16838"/>
          <w:pgMar w:top="1440" w:right="991" w:bottom="1440" w:left="993" w:header="426" w:footer="708" w:gutter="0"/>
          <w:cols w:space="284"/>
          <w:docGrid w:linePitch="360"/>
        </w:sectPr>
      </w:pPr>
    </w:p>
    <w:p w14:paraId="399C8187" w14:textId="7CEF9C2E" w:rsidR="00262ED4" w:rsidRPr="00990A49" w:rsidRDefault="00262ED4" w:rsidP="00262ED4">
      <w:pPr>
        <w:tabs>
          <w:tab w:val="left" w:pos="6480"/>
        </w:tabs>
        <w:spacing w:line="240" w:lineRule="auto"/>
        <w:ind w:right="141"/>
        <w:jc w:val="both"/>
        <w:rPr>
          <w:rFonts w:ascii="Garamond" w:hAnsi="Garamond" w:cs="Times New Roman"/>
          <w:sz w:val="21"/>
          <w:szCs w:val="21"/>
        </w:rPr>
      </w:pPr>
      <w:r w:rsidRPr="00990A49">
        <w:rPr>
          <w:rFonts w:ascii="Garamond" w:hAnsi="Garamond" w:cs="Times New Roman"/>
          <w:sz w:val="21"/>
          <w:szCs w:val="21"/>
        </w:rPr>
        <w:t xml:space="preserve">According to </w:t>
      </w:r>
      <w:hyperlink w:anchor="AlMoehMasood" w:history="1">
        <w:r w:rsidRPr="00990A49">
          <w:rPr>
            <w:rStyle w:val="Hyperlink"/>
            <w:rFonts w:ascii="Garamond" w:hAnsi="Garamond" w:cs="Times New Roman"/>
            <w:sz w:val="21"/>
            <w:szCs w:val="21"/>
            <w:u w:val="none"/>
          </w:rPr>
          <w:t>Bello et al., (2021)</w:t>
        </w:r>
      </w:hyperlink>
      <w:r w:rsidRPr="00990A49">
        <w:rPr>
          <w:rFonts w:ascii="Garamond" w:hAnsi="Garamond" w:cs="Times New Roman"/>
          <w:sz w:val="21"/>
          <w:szCs w:val="21"/>
        </w:rPr>
        <w:t>, the TIIHLEt-G distribution family has various characteristics that distinguish it from traditional distribution models. One such characteristic is its increased flexibility with regards to kurtosis, which can result in more accurately fitting the distribution to real data. Additionally, this family of distributions can produce skewed distributions even when the original data is symmetric. This can result in stronger margins and better-fitting models. The TIIHLEt-G distribution family is capable of generating different types of distributions, such as symmetric, left-skewed, right-skewed, and inverted J-shaped, allowing for the creation of models with varying hazard rate functions.</w:t>
      </w:r>
    </w:p>
    <w:p w14:paraId="3A0D5CE7" w14:textId="0C591F5A" w:rsidR="00232957" w:rsidRPr="00990A49" w:rsidRDefault="00262ED4" w:rsidP="00262ED4">
      <w:pPr>
        <w:tabs>
          <w:tab w:val="left" w:pos="6480"/>
        </w:tabs>
        <w:spacing w:line="240" w:lineRule="auto"/>
        <w:ind w:right="141"/>
        <w:jc w:val="both"/>
        <w:rPr>
          <w:rFonts w:ascii="Garamond" w:hAnsi="Garamond" w:cs="Times New Roman"/>
          <w:b/>
          <w:sz w:val="21"/>
          <w:szCs w:val="21"/>
        </w:rPr>
      </w:pPr>
      <w:r w:rsidRPr="00990A49">
        <w:rPr>
          <w:rFonts w:ascii="Garamond" w:hAnsi="Garamond" w:cs="Times New Roman"/>
          <w:sz w:val="21"/>
          <w:szCs w:val="21"/>
        </w:rPr>
        <w:t xml:space="preserve">This paper intends to forge a more flexible model by extending the two-parameter Weibull distribution. The </w:t>
      </w:r>
      <w:r w:rsidRPr="00990A49">
        <w:rPr>
          <w:rFonts w:ascii="Garamond" w:hAnsi="Garamond" w:cs="Times New Roman"/>
          <w:sz w:val="21"/>
          <w:szCs w:val="21"/>
        </w:rPr>
        <w:t xml:space="preserve">Type II half logistic Weibull (TIIHLEtW) distribution is the name given to the new model. We generate the TIIHLEtW distribution from </w:t>
      </w:r>
      <w:hyperlink w:anchor="AlMoehMasood" w:history="1">
        <w:r w:rsidRPr="00990A49">
          <w:rPr>
            <w:rStyle w:val="Hyperlink"/>
            <w:rFonts w:ascii="Garamond" w:hAnsi="Garamond" w:cs="Times New Roman"/>
            <w:sz w:val="21"/>
            <w:szCs w:val="21"/>
            <w:u w:val="none"/>
          </w:rPr>
          <w:t>Bello et al., (2021)</w:t>
        </w:r>
      </w:hyperlink>
      <w:r w:rsidRPr="00990A49">
        <w:rPr>
          <w:rFonts w:ascii="Garamond" w:hAnsi="Garamond" w:cs="Times New Roman"/>
          <w:sz w:val="21"/>
          <w:szCs w:val="21"/>
        </w:rPr>
        <w:t xml:space="preserve"> and provide some essential statistical properties.</w:t>
      </w:r>
    </w:p>
    <w:p w14:paraId="06F43845" w14:textId="4D9A787E" w:rsidR="000C7143" w:rsidRPr="00990A49" w:rsidRDefault="000C7143" w:rsidP="00523B34">
      <w:pPr>
        <w:autoSpaceDE w:val="0"/>
        <w:autoSpaceDN w:val="0"/>
        <w:adjustRightInd w:val="0"/>
        <w:spacing w:line="240" w:lineRule="auto"/>
        <w:jc w:val="both"/>
        <w:rPr>
          <w:rFonts w:ascii="Garamond" w:hAnsi="Garamond" w:cs="Times New Roman"/>
          <w:color w:val="2F5496" w:themeColor="accent1" w:themeShade="BF"/>
          <w:sz w:val="21"/>
          <w:szCs w:val="21"/>
        </w:rPr>
      </w:pPr>
      <w:r w:rsidRPr="00990A49">
        <w:rPr>
          <w:rFonts w:ascii="Garamond" w:hAnsi="Garamond" w:cs="Times New Roman"/>
          <w:b/>
          <w:color w:val="2F5496" w:themeColor="accent1" w:themeShade="BF"/>
          <w:sz w:val="21"/>
          <w:szCs w:val="21"/>
        </w:rPr>
        <w:t xml:space="preserve">MATERIALS AND METHODS </w:t>
      </w:r>
    </w:p>
    <w:p w14:paraId="5888A704" w14:textId="1B4C91BD" w:rsidR="00523B34" w:rsidRPr="00990A49" w:rsidRDefault="00262ED4" w:rsidP="00262ED4">
      <w:pPr>
        <w:autoSpaceDE w:val="0"/>
        <w:autoSpaceDN w:val="0"/>
        <w:adjustRightInd w:val="0"/>
        <w:spacing w:line="240" w:lineRule="auto"/>
        <w:ind w:right="141"/>
        <w:jc w:val="both"/>
        <w:rPr>
          <w:rFonts w:ascii="Garamond" w:hAnsi="Garamond" w:cs="Calibri"/>
          <w:b/>
          <w:bCs/>
          <w:sz w:val="21"/>
          <w:szCs w:val="21"/>
        </w:rPr>
      </w:pPr>
      <w:r w:rsidRPr="00990A49">
        <w:rPr>
          <w:rFonts w:ascii="Garamond" w:hAnsi="Garamond" w:cs="Calibri"/>
          <w:b/>
          <w:bCs/>
          <w:sz w:val="21"/>
          <w:szCs w:val="21"/>
        </w:rPr>
        <w:t>The Type II Half-Logistic Exponentiated Weibull (TIIHLEtW) Distribution</w:t>
      </w:r>
      <w:r w:rsidRPr="00990A49">
        <w:t xml:space="preserve"> </w:t>
      </w:r>
    </w:p>
    <w:p w14:paraId="7D14F86F" w14:textId="77777777" w:rsidR="00262ED4" w:rsidRPr="00990A49" w:rsidRDefault="00262ED4" w:rsidP="00262ED4">
      <w:pPr>
        <w:pStyle w:val="Default"/>
        <w:jc w:val="both"/>
        <w:rPr>
          <w:rFonts w:ascii="Garamond" w:hAnsi="Garamond"/>
          <w:sz w:val="21"/>
          <w:szCs w:val="21"/>
        </w:rPr>
        <w:sectPr w:rsidR="00262ED4" w:rsidRPr="00990A49" w:rsidSect="005C7B3A">
          <w:type w:val="continuous"/>
          <w:pgSz w:w="11906" w:h="16838"/>
          <w:pgMar w:top="1440" w:right="991" w:bottom="1440" w:left="993" w:header="426" w:footer="708" w:gutter="0"/>
          <w:cols w:num="2" w:space="284"/>
          <w:docGrid w:linePitch="360"/>
        </w:sectPr>
      </w:pPr>
      <w:r w:rsidRPr="00990A49">
        <w:rPr>
          <w:rFonts w:ascii="Garamond" w:hAnsi="Garamond"/>
          <w:sz w:val="21"/>
          <w:szCs w:val="21"/>
        </w:rPr>
        <w:t xml:space="preserve">We define a new model called the TIIHLEtW model, the random variable X is said to have a TIIHLEtW model, if its cdf is obtained by introducing equation (3) in equation (1) as follows: </w:t>
      </w:r>
    </w:p>
    <w:p w14:paraId="70437FA2" w14:textId="05A994BE" w:rsidR="00262ED4" w:rsidRPr="00990A49" w:rsidRDefault="00262ED4" w:rsidP="00262ED4">
      <w:pPr>
        <w:pStyle w:val="Default"/>
        <w:spacing w:line="360" w:lineRule="auto"/>
        <w:jc w:val="both"/>
        <w:rPr>
          <w:rFonts w:ascii="Garamond" w:hAnsi="Garamond"/>
          <w:color w:val="auto"/>
          <w:sz w:val="21"/>
          <w:szCs w:val="21"/>
        </w:rPr>
      </w:pPr>
      <w:r w:rsidRPr="00990A49">
        <w:rPr>
          <w:rFonts w:ascii="Garamond" w:hAnsi="Garamond"/>
          <w:color w:val="auto"/>
          <w:position w:val="-48"/>
          <w:sz w:val="21"/>
          <w:szCs w:val="21"/>
        </w:rPr>
        <w:object w:dxaOrig="5740" w:dyaOrig="1080" w14:anchorId="61701F34">
          <v:shape id="_x0000_i1029" type="#_x0000_t75" style="width:240.75pt;height:45pt" o:ole="">
            <v:imagedata r:id="rId30" o:title=""/>
          </v:shape>
          <o:OLEObject Type="Embed" ProgID="Equation.DSMT4" ShapeID="_x0000_i1029" DrawAspect="Content" ObjectID="_1743176648" r:id="rId31"/>
        </w:object>
      </w:r>
      <w:r w:rsidRPr="00990A49">
        <w:rPr>
          <w:rFonts w:ascii="Garamond" w:hAnsi="Garamond"/>
          <w:color w:val="auto"/>
          <w:sz w:val="21"/>
          <w:szCs w:val="21"/>
        </w:rPr>
        <w:tab/>
      </w:r>
      <w:r w:rsidRPr="00990A49">
        <w:rPr>
          <w:rFonts w:ascii="Garamond" w:hAnsi="Garamond"/>
          <w:color w:val="auto"/>
          <w:sz w:val="21"/>
          <w:szCs w:val="21"/>
        </w:rPr>
        <w:tab/>
      </w:r>
      <w:r w:rsidRPr="00990A49">
        <w:rPr>
          <w:rFonts w:ascii="Garamond" w:hAnsi="Garamond"/>
          <w:color w:val="auto"/>
          <w:sz w:val="21"/>
          <w:szCs w:val="21"/>
        </w:rPr>
        <w:tab/>
      </w:r>
      <w:r w:rsidRPr="00990A49">
        <w:rPr>
          <w:rFonts w:ascii="Garamond" w:hAnsi="Garamond"/>
          <w:color w:val="auto"/>
          <w:sz w:val="21"/>
          <w:szCs w:val="21"/>
        </w:rPr>
        <w:tab/>
        <w:t xml:space="preserve">              </w:t>
      </w:r>
      <w:r w:rsidRPr="00990A49">
        <w:rPr>
          <w:rFonts w:ascii="Garamond" w:hAnsi="Garamond"/>
          <w:color w:val="auto"/>
          <w:sz w:val="21"/>
          <w:szCs w:val="21"/>
        </w:rPr>
        <w:tab/>
        <w:t>(5)</w:t>
      </w:r>
    </w:p>
    <w:p w14:paraId="68846721" w14:textId="77777777" w:rsidR="00262ED4" w:rsidRPr="00990A49" w:rsidRDefault="00262ED4" w:rsidP="00262ED4">
      <w:pPr>
        <w:pStyle w:val="Default"/>
        <w:spacing w:line="276" w:lineRule="auto"/>
        <w:rPr>
          <w:rFonts w:ascii="Garamond" w:hAnsi="Garamond"/>
          <w:color w:val="auto"/>
          <w:sz w:val="21"/>
          <w:szCs w:val="21"/>
        </w:rPr>
      </w:pPr>
      <w:r w:rsidRPr="00990A49">
        <w:rPr>
          <w:rFonts w:ascii="Garamond" w:hAnsi="Garamond"/>
          <w:color w:val="auto"/>
          <w:sz w:val="21"/>
          <w:szCs w:val="21"/>
        </w:rPr>
        <w:t>and its corresponding pdf is</w:t>
      </w:r>
    </w:p>
    <w:p w14:paraId="3A7551CD" w14:textId="77777777" w:rsidR="00262ED4" w:rsidRPr="00990A49" w:rsidRDefault="00262ED4" w:rsidP="00262ED4">
      <w:pPr>
        <w:pStyle w:val="Default"/>
        <w:spacing w:line="360" w:lineRule="auto"/>
        <w:jc w:val="both"/>
        <w:rPr>
          <w:rFonts w:ascii="Garamond" w:hAnsi="Garamond"/>
          <w:color w:val="auto"/>
          <w:sz w:val="21"/>
          <w:szCs w:val="21"/>
        </w:rPr>
      </w:pPr>
      <w:r w:rsidRPr="00990A49">
        <w:rPr>
          <w:rFonts w:ascii="Garamond" w:hAnsi="Garamond"/>
          <w:color w:val="auto"/>
          <w:position w:val="-60"/>
          <w:sz w:val="21"/>
          <w:szCs w:val="21"/>
        </w:rPr>
        <w:object w:dxaOrig="8500" w:dyaOrig="1200" w14:anchorId="2569F585">
          <v:shape id="_x0000_i1030" type="#_x0000_t75" style="width:425.25pt;height:60pt" o:ole="">
            <v:imagedata r:id="rId32" o:title=""/>
          </v:shape>
          <o:OLEObject Type="Embed" ProgID="Equation.DSMT4" ShapeID="_x0000_i1030" DrawAspect="Content" ObjectID="_1743176649" r:id="rId33"/>
        </w:object>
      </w:r>
      <w:r w:rsidRPr="00990A49">
        <w:rPr>
          <w:rFonts w:ascii="Garamond" w:hAnsi="Garamond"/>
          <w:color w:val="auto"/>
          <w:sz w:val="21"/>
          <w:szCs w:val="21"/>
        </w:rPr>
        <w:tab/>
        <w:t xml:space="preserve"> (6)</w:t>
      </w:r>
    </w:p>
    <w:p w14:paraId="0D7C372C" w14:textId="41D00621" w:rsidR="00523B34" w:rsidRPr="00990A49" w:rsidRDefault="00262ED4" w:rsidP="00262ED4">
      <w:pPr>
        <w:autoSpaceDE w:val="0"/>
        <w:autoSpaceDN w:val="0"/>
        <w:adjustRightInd w:val="0"/>
        <w:spacing w:line="240" w:lineRule="auto"/>
        <w:ind w:right="141"/>
        <w:jc w:val="both"/>
        <w:rPr>
          <w:rFonts w:ascii="Garamond" w:hAnsi="Garamond" w:cs="Calibri"/>
          <w:sz w:val="21"/>
          <w:szCs w:val="21"/>
        </w:rPr>
      </w:pPr>
      <w:r w:rsidRPr="00990A49">
        <w:rPr>
          <w:rFonts w:ascii="Garamond" w:hAnsi="Garamond"/>
          <w:sz w:val="21"/>
          <w:szCs w:val="21"/>
        </w:rPr>
        <w:t xml:space="preserve">where </w:t>
      </w:r>
      <w:r w:rsidRPr="00990A49">
        <w:rPr>
          <w:rFonts w:ascii="Garamond" w:hAnsi="Garamond"/>
          <w:position w:val="-10"/>
          <w:sz w:val="21"/>
          <w:szCs w:val="21"/>
        </w:rPr>
        <w:object w:dxaOrig="240" w:dyaOrig="320" w14:anchorId="6CFCAACF">
          <v:shape id="_x0000_i1031" type="#_x0000_t75" style="width:12pt;height:15.75pt" o:ole="">
            <v:imagedata r:id="rId34" o:title=""/>
          </v:shape>
          <o:OLEObject Type="Embed" ProgID="Equation.DSMT4" ShapeID="_x0000_i1031" DrawAspect="Content" ObjectID="_1743176650" r:id="rId35"/>
        </w:object>
      </w:r>
      <w:r w:rsidRPr="00990A49">
        <w:rPr>
          <w:rFonts w:ascii="Garamond" w:hAnsi="Garamond"/>
          <w:sz w:val="21"/>
          <w:szCs w:val="21"/>
        </w:rPr>
        <w:t xml:space="preserve"> is a scale parameter and </w:t>
      </w:r>
      <w:r w:rsidRPr="00990A49">
        <w:rPr>
          <w:rFonts w:ascii="Garamond" w:hAnsi="Garamond"/>
          <w:position w:val="-10"/>
          <w:sz w:val="21"/>
          <w:szCs w:val="21"/>
        </w:rPr>
        <w:object w:dxaOrig="680" w:dyaOrig="320" w14:anchorId="3431A995">
          <v:shape id="_x0000_i1032" type="#_x0000_t75" style="width:33.75pt;height:15.75pt" o:ole="">
            <v:imagedata r:id="rId36" o:title=""/>
          </v:shape>
          <o:OLEObject Type="Embed" ProgID="Equation.DSMT4" ShapeID="_x0000_i1032" DrawAspect="Content" ObjectID="_1743176651" r:id="rId37"/>
        </w:object>
      </w:r>
      <w:r w:rsidRPr="00990A49">
        <w:rPr>
          <w:rFonts w:ascii="Garamond" w:hAnsi="Garamond"/>
          <w:sz w:val="21"/>
          <w:szCs w:val="21"/>
        </w:rPr>
        <w:t xml:space="preserve"> are shape parameters.</w:t>
      </w:r>
    </w:p>
    <w:p w14:paraId="288BB655" w14:textId="77777777" w:rsidR="00262ED4" w:rsidRPr="00990A49" w:rsidRDefault="00262ED4" w:rsidP="00523B34">
      <w:pPr>
        <w:autoSpaceDE w:val="0"/>
        <w:autoSpaceDN w:val="0"/>
        <w:adjustRightInd w:val="0"/>
        <w:spacing w:line="240" w:lineRule="auto"/>
        <w:ind w:right="141"/>
        <w:jc w:val="both"/>
        <w:rPr>
          <w:rFonts w:ascii="Garamond" w:hAnsi="Garamond" w:cs="Times New Roman"/>
          <w:b/>
          <w:color w:val="2F5496" w:themeColor="accent1" w:themeShade="BF"/>
          <w:sz w:val="21"/>
          <w:szCs w:val="21"/>
        </w:rPr>
        <w:sectPr w:rsidR="00262ED4" w:rsidRPr="00990A49" w:rsidSect="00262ED4">
          <w:type w:val="continuous"/>
          <w:pgSz w:w="11906" w:h="16838"/>
          <w:pgMar w:top="1440" w:right="991" w:bottom="1440" w:left="993" w:header="426" w:footer="708" w:gutter="0"/>
          <w:cols w:space="284"/>
          <w:docGrid w:linePitch="360"/>
        </w:sectPr>
      </w:pPr>
    </w:p>
    <w:p w14:paraId="2B7575E3" w14:textId="311624A9" w:rsidR="007A2E30" w:rsidRPr="00990A49" w:rsidRDefault="00262ED4" w:rsidP="007A2E30">
      <w:pPr>
        <w:rPr>
          <w:rFonts w:ascii="Garamond" w:hAnsi="Garamond" w:cs="Times New Roman"/>
          <w:b/>
          <w:color w:val="2F5496" w:themeColor="accent1" w:themeShade="BF"/>
          <w:sz w:val="21"/>
          <w:szCs w:val="21"/>
        </w:rPr>
      </w:pPr>
      <w:r w:rsidRPr="00990A49">
        <w:rPr>
          <w:rFonts w:ascii="Garamond" w:hAnsi="Garamond" w:cs="Calibri"/>
          <w:b/>
          <w:bCs/>
          <w:sz w:val="21"/>
          <w:szCs w:val="21"/>
        </w:rPr>
        <w:t>Important Representation</w:t>
      </w:r>
      <w:r w:rsidRPr="00990A49">
        <w:rPr>
          <w:rFonts w:ascii="Garamond" w:hAnsi="Garamond" w:cs="Times New Roman"/>
          <w:b/>
          <w:color w:val="2F5496" w:themeColor="accent1" w:themeShade="BF"/>
          <w:sz w:val="21"/>
          <w:szCs w:val="21"/>
        </w:rPr>
        <w:t xml:space="preserve"> </w:t>
      </w:r>
      <w:r w:rsidRPr="00990A49">
        <w:rPr>
          <w:rFonts w:ascii="Garamond" w:hAnsi="Garamond" w:cs="Calibri"/>
          <w:b/>
          <w:bCs/>
          <w:sz w:val="21"/>
          <w:szCs w:val="21"/>
        </w:rPr>
        <w:t>Important Representation</w:t>
      </w:r>
      <w:r w:rsidRPr="00990A49">
        <w:rPr>
          <w:rFonts w:ascii="Garamond" w:hAnsi="Garamond" w:cs="Times New Roman"/>
          <w:b/>
          <w:color w:val="2F5496" w:themeColor="accent1" w:themeShade="BF"/>
          <w:sz w:val="21"/>
          <w:szCs w:val="21"/>
        </w:rPr>
        <w:t xml:space="preserve"> </w:t>
      </w:r>
    </w:p>
    <w:p w14:paraId="588A2AEA" w14:textId="75B13CC6" w:rsidR="007A2E30" w:rsidRPr="00990A49" w:rsidRDefault="00262ED4" w:rsidP="007A2E30">
      <w:pPr>
        <w:rPr>
          <w:rFonts w:ascii="Garamond" w:hAnsi="Garamond" w:cs="Times New Roman"/>
          <w:bCs/>
          <w:sz w:val="21"/>
          <w:szCs w:val="21"/>
        </w:rPr>
        <w:sectPr w:rsidR="007A2E30" w:rsidRPr="00990A49" w:rsidSect="007A2E30">
          <w:type w:val="continuous"/>
          <w:pgSz w:w="11906" w:h="16838"/>
          <w:pgMar w:top="1440" w:right="991" w:bottom="1440" w:left="993" w:header="426" w:footer="708" w:gutter="0"/>
          <w:cols w:space="284"/>
          <w:docGrid w:linePitch="360"/>
        </w:sectPr>
      </w:pPr>
      <w:r w:rsidRPr="00990A49">
        <w:rPr>
          <w:rFonts w:ascii="Garamond" w:hAnsi="Garamond" w:cs="Times New Roman"/>
          <w:bCs/>
          <w:sz w:val="21"/>
          <w:szCs w:val="21"/>
        </w:rPr>
        <w:t>We presented a proper representation for the TIIHLEtW pdf and cdf. Due to the fact that the generalized binomial series is</w:t>
      </w:r>
    </w:p>
    <w:p w14:paraId="596455DA" w14:textId="77777777" w:rsidR="007A2E30" w:rsidRPr="00990A49" w:rsidRDefault="007A2E30" w:rsidP="007A2E30">
      <w:pPr>
        <w:rPr>
          <w:rFonts w:ascii="Garamond" w:hAnsi="Garamond"/>
          <w:sz w:val="21"/>
          <w:szCs w:val="21"/>
        </w:rPr>
      </w:pPr>
      <w:r w:rsidRPr="00990A49">
        <w:rPr>
          <w:rFonts w:ascii="Garamond" w:hAnsi="Garamond"/>
          <w:position w:val="-30"/>
          <w:sz w:val="21"/>
          <w:szCs w:val="21"/>
        </w:rPr>
        <w:object w:dxaOrig="3040" w:dyaOrig="720" w14:anchorId="274E9837">
          <v:shape id="_x0000_i1033" type="#_x0000_t75" style="width:152.25pt;height:36pt" o:ole="">
            <v:imagedata r:id="rId38" o:title=""/>
          </v:shape>
          <o:OLEObject Type="Embed" ProgID="Equation.DSMT4" ShapeID="_x0000_i1033" DrawAspect="Content" ObjectID="_1743176652" r:id="rId39"/>
        </w:object>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t>(7)</w:t>
      </w:r>
    </w:p>
    <w:p w14:paraId="5CE402A8" w14:textId="77777777" w:rsidR="007A2E30" w:rsidRPr="00990A49" w:rsidRDefault="007A2E30" w:rsidP="007A2E30">
      <w:pPr>
        <w:spacing w:line="360" w:lineRule="auto"/>
        <w:rPr>
          <w:rFonts w:ascii="Garamond" w:hAnsi="Garamond"/>
          <w:sz w:val="21"/>
          <w:szCs w:val="21"/>
        </w:rPr>
        <w:sectPr w:rsidR="007A2E30" w:rsidRPr="00990A49" w:rsidSect="007A2E30">
          <w:type w:val="continuous"/>
          <w:pgSz w:w="11906" w:h="16838"/>
          <w:pgMar w:top="1440" w:right="991" w:bottom="1440" w:left="993" w:header="426" w:footer="708" w:gutter="0"/>
          <w:cols w:space="284"/>
          <w:docGrid w:linePitch="360"/>
        </w:sectPr>
      </w:pPr>
    </w:p>
    <w:p w14:paraId="793E6163" w14:textId="77777777" w:rsidR="007A2E30" w:rsidRPr="00990A49" w:rsidRDefault="007A2E30" w:rsidP="007A2E30">
      <w:pPr>
        <w:spacing w:line="360" w:lineRule="auto"/>
        <w:rPr>
          <w:rFonts w:ascii="Garamond" w:hAnsi="Garamond"/>
          <w:sz w:val="21"/>
          <w:szCs w:val="21"/>
        </w:rPr>
      </w:pPr>
      <w:r w:rsidRPr="00990A49">
        <w:rPr>
          <w:rFonts w:ascii="Garamond" w:hAnsi="Garamond"/>
          <w:sz w:val="21"/>
          <w:szCs w:val="21"/>
        </w:rPr>
        <w:t xml:space="preserve">For </w:t>
      </w:r>
      <w:r w:rsidRPr="00990A49">
        <w:rPr>
          <w:rFonts w:ascii="Garamond" w:hAnsi="Garamond"/>
          <w:position w:val="-10"/>
          <w:sz w:val="21"/>
          <w:szCs w:val="21"/>
        </w:rPr>
        <w:object w:dxaOrig="620" w:dyaOrig="320" w14:anchorId="0D3234B3">
          <v:shape id="_x0000_i1034" type="#_x0000_t75" style="width:30.75pt;height:15.75pt" o:ole="">
            <v:imagedata r:id="rId40" o:title=""/>
          </v:shape>
          <o:OLEObject Type="Embed" ProgID="Equation.DSMT4" ShapeID="_x0000_i1034" DrawAspect="Content" ObjectID="_1743176653" r:id="rId41"/>
        </w:object>
      </w:r>
      <w:r w:rsidRPr="00990A49">
        <w:rPr>
          <w:rFonts w:ascii="Garamond" w:hAnsi="Garamond"/>
          <w:sz w:val="21"/>
          <w:szCs w:val="21"/>
        </w:rPr>
        <w:t xml:space="preserve">and </w:t>
      </w:r>
      <w:r w:rsidRPr="00990A49">
        <w:rPr>
          <w:rFonts w:ascii="Garamond" w:hAnsi="Garamond"/>
          <w:position w:val="-6"/>
          <w:sz w:val="21"/>
          <w:szCs w:val="21"/>
        </w:rPr>
        <w:object w:dxaOrig="200" w:dyaOrig="220" w14:anchorId="5A1C6BC7">
          <v:shape id="_x0000_i1035" type="#_x0000_t75" style="width:9.75pt;height:11.25pt" o:ole="">
            <v:imagedata r:id="rId42" o:title=""/>
          </v:shape>
          <o:OLEObject Type="Embed" ProgID="Equation.DSMT4" ShapeID="_x0000_i1035" DrawAspect="Content" ObjectID="_1743176654" r:id="rId43"/>
        </w:object>
      </w:r>
      <w:r w:rsidRPr="00990A49">
        <w:rPr>
          <w:rFonts w:ascii="Garamond" w:hAnsi="Garamond"/>
          <w:sz w:val="21"/>
          <w:szCs w:val="21"/>
        </w:rPr>
        <w:t xml:space="preserve"> is a positive real non integer.  The density function of the TIIHLEtW distribution is then obtained using the binomial theorem (7) to (6).</w:t>
      </w:r>
    </w:p>
    <w:p w14:paraId="692B00F5" w14:textId="1DFCD40F" w:rsidR="007A2E30" w:rsidRPr="00990A49" w:rsidRDefault="00AE28A2" w:rsidP="007A2E30">
      <w:pPr>
        <w:spacing w:line="360" w:lineRule="auto"/>
        <w:rPr>
          <w:rFonts w:ascii="Garamond" w:hAnsi="Garamond"/>
          <w:sz w:val="21"/>
          <w:szCs w:val="21"/>
        </w:rPr>
      </w:pPr>
      <w:r w:rsidRPr="00990A49">
        <w:rPr>
          <w:rFonts w:ascii="Garamond" w:hAnsi="Garamond" w:cs="Times New Roman"/>
          <w:noProof/>
          <w:sz w:val="21"/>
          <w:szCs w:val="21"/>
        </w:rPr>
        <mc:AlternateContent>
          <mc:Choice Requires="wps">
            <w:drawing>
              <wp:anchor distT="0" distB="0" distL="114300" distR="114300" simplePos="0" relativeHeight="251683840" behindDoc="0" locked="0" layoutInCell="1" allowOverlap="1" wp14:anchorId="07600B9C" wp14:editId="5194A090">
                <wp:simplePos x="0" y="0"/>
                <wp:positionH relativeFrom="column">
                  <wp:posOffset>5514975</wp:posOffset>
                </wp:positionH>
                <wp:positionV relativeFrom="paragraph">
                  <wp:posOffset>714375</wp:posOffset>
                </wp:positionV>
                <wp:extent cx="504825" cy="295275"/>
                <wp:effectExtent l="0" t="0" r="0" b="9525"/>
                <wp:wrapNone/>
                <wp:docPr id="5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BA958" w14:textId="57C37108" w:rsidR="00AE28A2" w:rsidRPr="00047373" w:rsidRDefault="00604728" w:rsidP="00AE28A2">
                            <w:pPr>
                              <w:rPr>
                                <w:sz w:val="28"/>
                                <w:szCs w:val="28"/>
                                <w:lang w:val="en-MY"/>
                              </w:rPr>
                            </w:pPr>
                            <w:r>
                              <w:rPr>
                                <w:sz w:val="28"/>
                                <w:szCs w:val="28"/>
                                <w:lang w:val="en-MY"/>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00B9C" id="_x0000_s1032" style="position:absolute;margin-left:434.25pt;margin-top:56.25pt;width:39.75pt;height:2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t3QEAAJ0DAAAOAAAAZHJzL2Uyb0RvYy54bWysU8tu2zAQvBfoPxC813rAykOwHAQJUhRI&#10;H0DaD6ApUiIqcdklbcn9+i5px3GTW9ELwd0lZ2eWw9XNPA5sp9AbsA0vFjlnykpoje0a/uP7w4cr&#10;znwQthUDWNXwvfL8Zv3+3WpytSqhh6FVyAjE+npyDe9DcHWWedmrUfgFOGWpqAFHESjELmtRTIQ+&#10;DlmZ5xfZBNg6BKm8p+z9ocjXCV9rJcNXrb0KbGg4cQtpxbRu4pqtV6LuULjeyCMN8Q8sRmEsNT1B&#10;3Ysg2BbNG6jRSAQPOiwkjBlobaRKGkhNkb9S89QLp5IWGo53pzH5/wcrv+ye3DeM1L17BPnTMwt3&#10;vbCdukWEqVeipXZFHFQ2OV+fLsTA01W2mT5DS08rtgHSDGaNYwQkdWxOo96fRq3mwCQlq3x5VVac&#10;SSqV11V5WaUOon6+7NCHjwpGFjcNR3rJBC52jz5EMqJ+PhJ7WXgww5Bec7B/JehgzCTykW+0hq/D&#10;vJmZaRt+EfvGzAbaPalBOHiEPE2bHvA3ZxP5o+H+11ag4mz4ZGki18VyGQ2VgmV1WVKA55XNeUVY&#10;SVAND5wdtnfhYMKtQ9P11KlI6izc0hS1SQpfWB3pkweS8KNfo8nO43Tq5Vet/wAAAP//AwBQSwME&#10;FAAGAAgAAAAhAOjupxLiAAAACwEAAA8AAABkcnMvZG93bnJldi54bWxMj0FLw0AQhe+C/2EZwYvY&#10;TYstaZpNkYJYRCimtudtdkyC2dk0u03iv3d60tvMvMeb76Xr0Taix87XjhRMJxEIpMKZmkoFn/uX&#10;xxiED5qMbhyhgh/0sM5ub1KdGDfQB/Z5KAWHkE+0giqENpHSFxVa7SeuRWLty3VWB167UppODxxu&#10;GzmLooW0uib+UOkWNxUW3/nFKhiKXX/cv7/K3cNx6+i8PW/yw5tS93fj8wpEwDH8meGKz+iQMdPJ&#10;Xch40SiIF/GcrSxMZzywY/kUc7sTX+bLCGSWyv8dsl8AAAD//wMAUEsBAi0AFAAGAAgAAAAhALaD&#10;OJL+AAAA4QEAABMAAAAAAAAAAAAAAAAAAAAAAFtDb250ZW50X1R5cGVzXS54bWxQSwECLQAUAAYA&#10;CAAAACEAOP0h/9YAAACUAQAACwAAAAAAAAAAAAAAAAAvAQAAX3JlbHMvLnJlbHNQSwECLQAUAAYA&#10;CAAAACEAdP52Ld0BAACdAwAADgAAAAAAAAAAAAAAAAAuAgAAZHJzL2Uyb0RvYy54bWxQSwECLQAU&#10;AAYACAAAACEA6O6nEuIAAAALAQAADwAAAAAAAAAAAAAAAAA3BAAAZHJzL2Rvd25yZXYueG1sUEsF&#10;BgAAAAAEAAQA8wAAAEYFAAAAAA==&#10;" filled="f" stroked="f">
                <v:textbox>
                  <w:txbxContent>
                    <w:p w14:paraId="308BA958" w14:textId="57C37108" w:rsidR="00AE28A2" w:rsidRPr="00047373" w:rsidRDefault="00604728" w:rsidP="00AE28A2">
                      <w:pPr>
                        <w:rPr>
                          <w:sz w:val="28"/>
                          <w:szCs w:val="28"/>
                          <w:lang w:val="en-MY"/>
                        </w:rPr>
                      </w:pPr>
                      <w:r>
                        <w:rPr>
                          <w:sz w:val="28"/>
                          <w:szCs w:val="28"/>
                          <w:lang w:val="en-MY"/>
                        </w:rPr>
                        <w:t>40</w:t>
                      </w:r>
                    </w:p>
                  </w:txbxContent>
                </v:textbox>
              </v:rect>
            </w:pict>
          </mc:Fallback>
        </mc:AlternateContent>
      </w:r>
      <w:r w:rsidR="007A2E30" w:rsidRPr="00990A49">
        <w:rPr>
          <w:rFonts w:ascii="Garamond" w:hAnsi="Garamond"/>
          <w:position w:val="-30"/>
          <w:sz w:val="21"/>
          <w:szCs w:val="21"/>
        </w:rPr>
        <w:object w:dxaOrig="6860" w:dyaOrig="720" w14:anchorId="0F5F8657">
          <v:shape id="_x0000_i1036" type="#_x0000_t75" style="width:342.75pt;height:36pt" o:ole="">
            <v:imagedata r:id="rId44" o:title=""/>
          </v:shape>
          <o:OLEObject Type="Embed" ProgID="Equation.DSMT4" ShapeID="_x0000_i1036" DrawAspect="Content" ObjectID="_1743176655" r:id="rId45"/>
        </w:object>
      </w:r>
    </w:p>
    <w:p w14:paraId="31D0A9B8" w14:textId="77777777" w:rsidR="007A2E30" w:rsidRPr="00990A49" w:rsidRDefault="007A2E30" w:rsidP="007A2E30">
      <w:pPr>
        <w:spacing w:line="360" w:lineRule="auto"/>
        <w:rPr>
          <w:rFonts w:ascii="Garamond" w:hAnsi="Garamond"/>
          <w:sz w:val="21"/>
          <w:szCs w:val="21"/>
        </w:rPr>
      </w:pPr>
      <w:r w:rsidRPr="00990A49">
        <w:rPr>
          <w:rFonts w:ascii="Garamond" w:hAnsi="Garamond"/>
          <w:sz w:val="21"/>
          <w:szCs w:val="21"/>
        </w:rPr>
        <w:lastRenderedPageBreak/>
        <w:t>Now, using the generalized binomial theorem, we can write</w:t>
      </w:r>
    </w:p>
    <w:p w14:paraId="2D0BD535" w14:textId="77777777" w:rsidR="007A2E30" w:rsidRPr="00990A49" w:rsidRDefault="007A2E30" w:rsidP="007A2E30">
      <w:pPr>
        <w:spacing w:line="360" w:lineRule="auto"/>
        <w:rPr>
          <w:rFonts w:ascii="Garamond" w:hAnsi="Garamond"/>
          <w:sz w:val="21"/>
          <w:szCs w:val="21"/>
        </w:rPr>
      </w:pPr>
      <w:r w:rsidRPr="00990A49">
        <w:rPr>
          <w:rFonts w:ascii="Garamond" w:hAnsi="Garamond"/>
          <w:position w:val="-30"/>
          <w:sz w:val="21"/>
          <w:szCs w:val="21"/>
        </w:rPr>
        <w:object w:dxaOrig="4840" w:dyaOrig="720" w14:anchorId="5EB1714C">
          <v:shape id="_x0000_i1037" type="#_x0000_t75" style="width:242.25pt;height:36pt" o:ole="">
            <v:imagedata r:id="rId46" o:title=""/>
          </v:shape>
          <o:OLEObject Type="Embed" ProgID="Equation.DSMT4" ShapeID="_x0000_i1037" DrawAspect="Content" ObjectID="_1743176656" r:id="rId47"/>
        </w:object>
      </w:r>
    </w:p>
    <w:p w14:paraId="39FF122B" w14:textId="77777777" w:rsidR="007A2E30" w:rsidRPr="00990A49" w:rsidRDefault="007A2E30" w:rsidP="007A2E30">
      <w:pPr>
        <w:spacing w:line="360" w:lineRule="auto"/>
        <w:rPr>
          <w:rFonts w:ascii="Garamond" w:hAnsi="Garamond"/>
          <w:sz w:val="21"/>
          <w:szCs w:val="21"/>
        </w:rPr>
      </w:pPr>
      <w:r w:rsidRPr="00990A49">
        <w:rPr>
          <w:rFonts w:ascii="Garamond" w:hAnsi="Garamond"/>
          <w:sz w:val="21"/>
          <w:szCs w:val="21"/>
        </w:rPr>
        <w:t>Then, the pdf can be written as</w:t>
      </w:r>
    </w:p>
    <w:p w14:paraId="0968D324" w14:textId="77777777" w:rsidR="007A2E30" w:rsidRPr="00990A49" w:rsidRDefault="007A2E30" w:rsidP="007A2E30">
      <w:pPr>
        <w:spacing w:line="360" w:lineRule="auto"/>
        <w:rPr>
          <w:rFonts w:ascii="Garamond" w:hAnsi="Garamond"/>
          <w:sz w:val="21"/>
          <w:szCs w:val="21"/>
        </w:rPr>
      </w:pPr>
      <w:r w:rsidRPr="00990A49">
        <w:rPr>
          <w:rFonts w:ascii="Garamond" w:hAnsi="Garamond"/>
          <w:position w:val="-30"/>
          <w:sz w:val="21"/>
          <w:szCs w:val="21"/>
        </w:rPr>
        <w:object w:dxaOrig="3739" w:dyaOrig="700" w14:anchorId="58546B91">
          <v:shape id="_x0000_i1038" type="#_x0000_t75" style="width:186.75pt;height:35.25pt" o:ole="">
            <v:imagedata r:id="rId48" o:title=""/>
          </v:shape>
          <o:OLEObject Type="Embed" ProgID="Equation.DSMT4" ShapeID="_x0000_i1038" DrawAspect="Content" ObjectID="_1743176657" r:id="rId49"/>
        </w:object>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t>(8)</w:t>
      </w:r>
    </w:p>
    <w:p w14:paraId="1578C58D" w14:textId="77777777" w:rsidR="007A2E30" w:rsidRPr="00990A49" w:rsidRDefault="007A2E30" w:rsidP="007A2E30">
      <w:pPr>
        <w:spacing w:line="360" w:lineRule="auto"/>
        <w:rPr>
          <w:rFonts w:ascii="Garamond" w:hAnsi="Garamond"/>
          <w:sz w:val="21"/>
          <w:szCs w:val="21"/>
        </w:rPr>
      </w:pPr>
      <w:r w:rsidRPr="00990A49">
        <w:rPr>
          <w:rFonts w:ascii="Garamond" w:hAnsi="Garamond"/>
          <w:sz w:val="21"/>
          <w:szCs w:val="21"/>
        </w:rPr>
        <w:t xml:space="preserve">where, </w:t>
      </w:r>
      <w:r w:rsidRPr="00990A49">
        <w:rPr>
          <w:rFonts w:ascii="Garamond" w:hAnsi="Garamond"/>
          <w:position w:val="-30"/>
          <w:sz w:val="21"/>
          <w:szCs w:val="21"/>
        </w:rPr>
        <w:object w:dxaOrig="4239" w:dyaOrig="720" w14:anchorId="39AF764A">
          <v:shape id="_x0000_i1039" type="#_x0000_t75" style="width:212.25pt;height:36pt" o:ole="">
            <v:imagedata r:id="rId50" o:title=""/>
          </v:shape>
          <o:OLEObject Type="Embed" ProgID="Equation.DSMT4" ShapeID="_x0000_i1039" DrawAspect="Content" ObjectID="_1743176658" r:id="rId51"/>
        </w:object>
      </w:r>
    </w:p>
    <w:p w14:paraId="553F71E9" w14:textId="77777777" w:rsidR="007A2E30" w:rsidRPr="00990A49" w:rsidRDefault="007A2E30" w:rsidP="007A2E30">
      <w:pPr>
        <w:rPr>
          <w:rFonts w:ascii="Garamond" w:hAnsi="Garamond"/>
          <w:sz w:val="21"/>
          <w:szCs w:val="21"/>
        </w:rPr>
      </w:pPr>
      <w:r w:rsidRPr="00990A49">
        <w:rPr>
          <w:rFonts w:ascii="Garamond" w:hAnsi="Garamond"/>
          <w:sz w:val="21"/>
          <w:szCs w:val="21"/>
        </w:rPr>
        <w:t xml:space="preserve">Furthermore, an expansion for the </w:t>
      </w:r>
      <w:r w:rsidRPr="00990A49">
        <w:rPr>
          <w:rFonts w:ascii="Garamond" w:hAnsi="Garamond"/>
          <w:position w:val="-14"/>
          <w:sz w:val="21"/>
          <w:szCs w:val="21"/>
        </w:rPr>
        <w:object w:dxaOrig="1719" w:dyaOrig="440" w14:anchorId="1B59BBD8">
          <v:shape id="_x0000_i1040" type="#_x0000_t75" style="width:86.25pt;height:21.75pt" o:ole="">
            <v:imagedata r:id="rId52" o:title=""/>
          </v:shape>
          <o:OLEObject Type="Embed" ProgID="Equation.DSMT4" ShapeID="_x0000_i1040" DrawAspect="Content" ObjectID="_1743176659" r:id="rId53"/>
        </w:object>
      </w:r>
      <w:r w:rsidRPr="00990A49">
        <w:rPr>
          <w:rFonts w:ascii="Garamond" w:hAnsi="Garamond"/>
          <w:sz w:val="21"/>
          <w:szCs w:val="21"/>
        </w:rPr>
        <w:t>is produced, with h being an integer, and the binomial expansion is worked out once more.</w:t>
      </w:r>
    </w:p>
    <w:p w14:paraId="7E01E09E" w14:textId="77777777" w:rsidR="007A2E30" w:rsidRPr="00990A49" w:rsidRDefault="007A2E30" w:rsidP="007A2E30">
      <w:pPr>
        <w:rPr>
          <w:rFonts w:ascii="Garamond" w:hAnsi="Garamond"/>
          <w:sz w:val="21"/>
          <w:szCs w:val="21"/>
        </w:rPr>
      </w:pPr>
      <w:r w:rsidRPr="00990A49">
        <w:rPr>
          <w:rFonts w:ascii="Garamond" w:hAnsi="Garamond"/>
          <w:position w:val="-30"/>
          <w:sz w:val="21"/>
          <w:szCs w:val="21"/>
        </w:rPr>
        <w:object w:dxaOrig="5380" w:dyaOrig="720" w14:anchorId="5C880178">
          <v:shape id="_x0000_i1041" type="#_x0000_t75" style="width:269.25pt;height:36pt" o:ole="">
            <v:imagedata r:id="rId54" o:title=""/>
          </v:shape>
          <o:OLEObject Type="Embed" ProgID="Equation.DSMT4" ShapeID="_x0000_i1041" DrawAspect="Content" ObjectID="_1743176660" r:id="rId55"/>
        </w:object>
      </w:r>
    </w:p>
    <w:p w14:paraId="2912F999" w14:textId="77777777" w:rsidR="007A2E30" w:rsidRPr="00990A49" w:rsidRDefault="007A2E30" w:rsidP="007A2E30">
      <w:pPr>
        <w:rPr>
          <w:rFonts w:ascii="Garamond" w:hAnsi="Garamond"/>
          <w:sz w:val="21"/>
          <w:szCs w:val="21"/>
        </w:rPr>
      </w:pPr>
      <w:r w:rsidRPr="00990A49">
        <w:rPr>
          <w:rFonts w:ascii="Garamond" w:hAnsi="Garamond"/>
          <w:sz w:val="21"/>
          <w:szCs w:val="21"/>
        </w:rPr>
        <w:t>Consider</w:t>
      </w:r>
    </w:p>
    <w:p w14:paraId="57FE2125" w14:textId="77777777" w:rsidR="007A2E30" w:rsidRPr="00990A49" w:rsidRDefault="007A2E30" w:rsidP="007A2E30">
      <w:pPr>
        <w:rPr>
          <w:rFonts w:ascii="Garamond" w:hAnsi="Garamond"/>
          <w:sz w:val="21"/>
          <w:szCs w:val="21"/>
        </w:rPr>
      </w:pPr>
      <w:r w:rsidRPr="00990A49">
        <w:rPr>
          <w:rFonts w:ascii="Garamond" w:hAnsi="Garamond"/>
          <w:position w:val="-30"/>
          <w:sz w:val="21"/>
          <w:szCs w:val="21"/>
        </w:rPr>
        <w:object w:dxaOrig="4660" w:dyaOrig="720" w14:anchorId="68AD34AE">
          <v:shape id="_x0000_i1042" type="#_x0000_t75" style="width:233.25pt;height:36pt" o:ole="">
            <v:imagedata r:id="rId56" o:title=""/>
          </v:shape>
          <o:OLEObject Type="Embed" ProgID="Equation.DSMT4" ShapeID="_x0000_i1042" DrawAspect="Content" ObjectID="_1743176661" r:id="rId57"/>
        </w:object>
      </w:r>
    </w:p>
    <w:p w14:paraId="4B4A7BFB" w14:textId="77777777" w:rsidR="007A2E30" w:rsidRPr="00990A49" w:rsidRDefault="007A2E30" w:rsidP="007A2E30">
      <w:pPr>
        <w:spacing w:line="360" w:lineRule="auto"/>
        <w:rPr>
          <w:rFonts w:ascii="Garamond" w:hAnsi="Garamond"/>
          <w:sz w:val="21"/>
          <w:szCs w:val="21"/>
        </w:rPr>
      </w:pPr>
      <w:r w:rsidRPr="00990A49">
        <w:rPr>
          <w:rFonts w:ascii="Garamond" w:hAnsi="Garamond"/>
          <w:sz w:val="21"/>
          <w:szCs w:val="21"/>
        </w:rPr>
        <w:t>The cdf can be written as:</w:t>
      </w:r>
    </w:p>
    <w:p w14:paraId="03832979" w14:textId="77777777" w:rsidR="007A2E30" w:rsidRPr="00990A49" w:rsidRDefault="007A2E30" w:rsidP="007A2E30">
      <w:pPr>
        <w:rPr>
          <w:rFonts w:ascii="Garamond" w:hAnsi="Garamond"/>
          <w:sz w:val="21"/>
          <w:szCs w:val="21"/>
        </w:rPr>
      </w:pPr>
      <w:r w:rsidRPr="00990A49">
        <w:rPr>
          <w:rFonts w:ascii="Garamond" w:hAnsi="Garamond"/>
          <w:position w:val="-28"/>
          <w:sz w:val="21"/>
          <w:szCs w:val="21"/>
        </w:rPr>
        <w:object w:dxaOrig="3240" w:dyaOrig="680" w14:anchorId="57CADA1D">
          <v:shape id="_x0000_i1043" type="#_x0000_t75" style="width:162pt;height:33.75pt" o:ole="">
            <v:imagedata r:id="rId58" o:title=""/>
          </v:shape>
          <o:OLEObject Type="Embed" ProgID="Equation.DSMT4" ShapeID="_x0000_i1043" DrawAspect="Content" ObjectID="_1743176662" r:id="rId59"/>
        </w:object>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t>(9)</w:t>
      </w:r>
    </w:p>
    <w:p w14:paraId="59DABFE7" w14:textId="77777777" w:rsidR="007A2E30" w:rsidRPr="00990A49" w:rsidRDefault="007A2E30" w:rsidP="007A2E30">
      <w:pPr>
        <w:rPr>
          <w:rFonts w:ascii="Garamond" w:hAnsi="Garamond"/>
          <w:sz w:val="21"/>
          <w:szCs w:val="21"/>
        </w:rPr>
      </w:pPr>
      <w:r w:rsidRPr="00990A49">
        <w:rPr>
          <w:rFonts w:ascii="Garamond" w:hAnsi="Garamond"/>
          <w:sz w:val="21"/>
          <w:szCs w:val="21"/>
        </w:rPr>
        <w:t>where</w:t>
      </w:r>
    </w:p>
    <w:p w14:paraId="50BF7100" w14:textId="3C5DECF5" w:rsidR="00262ED4" w:rsidRPr="00990A49" w:rsidRDefault="00AE28A2" w:rsidP="007A2E30">
      <w:pPr>
        <w:autoSpaceDE w:val="0"/>
        <w:autoSpaceDN w:val="0"/>
        <w:adjustRightInd w:val="0"/>
        <w:spacing w:line="240" w:lineRule="auto"/>
        <w:ind w:right="141"/>
        <w:jc w:val="both"/>
        <w:rPr>
          <w:rFonts w:ascii="Garamond" w:hAnsi="Garamond" w:cs="Times New Roman"/>
          <w:b/>
          <w:color w:val="2F5496" w:themeColor="accent1" w:themeShade="BF"/>
          <w:sz w:val="21"/>
          <w:szCs w:val="21"/>
        </w:rPr>
      </w:pPr>
      <w:r w:rsidRPr="00990A49">
        <w:rPr>
          <w:rFonts w:ascii="Garamond" w:hAnsi="Garamond" w:cs="Times New Roman"/>
          <w:noProof/>
          <w:sz w:val="21"/>
          <w:szCs w:val="21"/>
        </w:rPr>
        <mc:AlternateContent>
          <mc:Choice Requires="wps">
            <w:drawing>
              <wp:anchor distT="0" distB="0" distL="114300" distR="114300" simplePos="0" relativeHeight="251685888" behindDoc="0" locked="0" layoutInCell="1" allowOverlap="1" wp14:anchorId="7A753C8B" wp14:editId="2643915C">
                <wp:simplePos x="0" y="0"/>
                <wp:positionH relativeFrom="column">
                  <wp:posOffset>5448300</wp:posOffset>
                </wp:positionH>
                <wp:positionV relativeFrom="paragraph">
                  <wp:posOffset>3448050</wp:posOffset>
                </wp:positionV>
                <wp:extent cx="504825" cy="295275"/>
                <wp:effectExtent l="0" t="0" r="0" b="9525"/>
                <wp:wrapNone/>
                <wp:docPr id="5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454B9" w14:textId="78ED2F47" w:rsidR="00AE28A2" w:rsidRPr="00047373" w:rsidRDefault="00604728" w:rsidP="00AE28A2">
                            <w:pPr>
                              <w:rPr>
                                <w:sz w:val="28"/>
                                <w:szCs w:val="28"/>
                                <w:lang w:val="en-MY"/>
                              </w:rPr>
                            </w:pPr>
                            <w:r>
                              <w:rPr>
                                <w:sz w:val="28"/>
                                <w:szCs w:val="28"/>
                                <w:lang w:val="en-MY"/>
                              </w:rPr>
                              <w:t>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53C8B" id="_x0000_s1033" style="position:absolute;left:0;text-align:left;margin-left:429pt;margin-top:271.5pt;width:39.7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IPB3QEAAJ0DAAAOAAAAZHJzL2Uyb0RvYy54bWysU9tuEzEQfUfiHyy/k70oS9pVNlXVqgip&#10;QKXCBzhee9di12PGTnbD1zN20jTAG+LF8szYZ84ZH69v5nFge4XegG14scg5U1ZCa2zX8G9fH95d&#10;ceaDsK0YwKqGH5TnN5u3b9aTq1UJPQytQkYg1teTa3gfgquzzMtejcIvwClLRQ04ikAhdlmLYiL0&#10;ccjKPH+fTYCtQ5DKe8reH4t8k/C1VjJ80dqrwIaGE7eQVkzrNq7ZZi3qDoXrjTzREP/AYhTGUtMz&#10;1L0Igu3Q/AU1GongQYeFhDEDrY1USQOpKfI/1Dz3wqmkhYbj3XlM/v/Bys/7Z/eEkbp3jyC/e2bh&#10;rhe2U7eIMPVKtNSuiIPKJufr84UYeLrKttMnaOlpxS5AmsGscYyApI7NadSH86jVHJikZJUvr8qK&#10;M0ml8roqV1XqIOqXyw59+KBgZHHTcKSXTOBi/+hDJCPqlyOxl4UHMwzpNQf7W4IOxkwiH/lGa/g6&#10;zNuZmbbhq9g3ZrbQHkgNwtEj5Gna9IA/OZvIHw33P3YCFWfDR0sTuS6Wy2ioFCyrVUkBXla2lxVh&#10;JUE1PHB23N6Fowl3Dk3XU6ciqbNwS1PUJil8ZXWiTx5Iwk9+jSa7jNOp11+1+QUAAP//AwBQSwME&#10;FAAGAAgAAAAhAGQInTfjAAAACwEAAA8AAABkcnMvZG93bnJldi54bWxMj0FLw0AQhe+C/2EZwYvY&#10;jdZoGrMpUhBLEYqp9rzNjkkwO5tmt0n8944nvc3Me7z5XracbCsG7H3jSMHNLAKBVDrTUKXgffd8&#10;nYDwQZPRrSNU8I0elvn5WaZT40Z6w6EIleAQ8qlWUIfQpVL6skar/cx1SKx9ut7qwGtfSdPrkcNt&#10;K2+j6F5a3RB/qHWHqxrLr+JkFYzldtjvXl/k9mq/dnRcH1fFx0apy4vp6RFEwCn8meEXn9EhZ6aD&#10;O5HxolWQxAl3CQriuzkP7FjMH2IQB74kixhknsn/HfIfAAAA//8DAFBLAQItABQABgAIAAAAIQC2&#10;gziS/gAAAOEBAAATAAAAAAAAAAAAAAAAAAAAAABbQ29udGVudF9UeXBlc10ueG1sUEsBAi0AFAAG&#10;AAgAAAAhADj9If/WAAAAlAEAAAsAAAAAAAAAAAAAAAAALwEAAF9yZWxzLy5yZWxzUEsBAi0AFAAG&#10;AAgAAAAhANSwg8HdAQAAnQMAAA4AAAAAAAAAAAAAAAAALgIAAGRycy9lMm9Eb2MueG1sUEsBAi0A&#10;FAAGAAgAAAAhAGQInTfjAAAACwEAAA8AAAAAAAAAAAAAAAAANwQAAGRycy9kb3ducmV2LnhtbFBL&#10;BQYAAAAABAAEAPMAAABHBQAAAAA=&#10;" filled="f" stroked="f">
                <v:textbox>
                  <w:txbxContent>
                    <w:p w14:paraId="600454B9" w14:textId="78ED2F47" w:rsidR="00AE28A2" w:rsidRPr="00047373" w:rsidRDefault="00604728" w:rsidP="00AE28A2">
                      <w:pPr>
                        <w:rPr>
                          <w:sz w:val="28"/>
                          <w:szCs w:val="28"/>
                          <w:lang w:val="en-MY"/>
                        </w:rPr>
                      </w:pPr>
                      <w:r>
                        <w:rPr>
                          <w:sz w:val="28"/>
                          <w:szCs w:val="28"/>
                          <w:lang w:val="en-MY"/>
                        </w:rPr>
                        <w:t>41</w:t>
                      </w:r>
                    </w:p>
                  </w:txbxContent>
                </v:textbox>
              </v:rect>
            </w:pict>
          </mc:Fallback>
        </mc:AlternateContent>
      </w:r>
      <w:r w:rsidR="007A2E30" w:rsidRPr="00990A49">
        <w:rPr>
          <w:rFonts w:ascii="Garamond" w:hAnsi="Garamond"/>
          <w:position w:val="-30"/>
          <w:sz w:val="21"/>
          <w:szCs w:val="21"/>
        </w:rPr>
        <w:object w:dxaOrig="3980" w:dyaOrig="720" w14:anchorId="1C1E81C0">
          <v:shape id="_x0000_i1044" type="#_x0000_t75" style="width:198.75pt;height:36pt" o:ole="">
            <v:imagedata r:id="rId60" o:title=""/>
          </v:shape>
          <o:OLEObject Type="Embed" ProgID="Equation.DSMT4" ShapeID="_x0000_i1044" DrawAspect="Content" ObjectID="_1743176663" r:id="rId61"/>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4596"/>
      </w:tblGrid>
      <w:tr w:rsidR="007A2E30" w:rsidRPr="00990A49" w14:paraId="6E0BCDB2" w14:textId="77777777" w:rsidTr="007A2E30">
        <w:tc>
          <w:tcPr>
            <w:tcW w:w="4841" w:type="dxa"/>
          </w:tcPr>
          <w:p w14:paraId="6C7927C2" w14:textId="00BE5A90" w:rsidR="007A2E30" w:rsidRPr="00990A49" w:rsidRDefault="007A2E30" w:rsidP="0036118E">
            <w:pPr>
              <w:rPr>
                <w:rFonts w:ascii="Garamond" w:hAnsi="Garamond"/>
                <w:sz w:val="21"/>
                <w:szCs w:val="21"/>
              </w:rPr>
            </w:pPr>
            <w:r w:rsidRPr="00990A49">
              <w:rPr>
                <w:rFonts w:ascii="Garamond" w:hAnsi="Garamond"/>
                <w:noProof/>
                <w:sz w:val="21"/>
                <w:szCs w:val="21"/>
              </w:rPr>
              <w:lastRenderedPageBreak/>
              <w:drawing>
                <wp:inline distT="0" distB="0" distL="0" distR="0" wp14:anchorId="17B23ACF" wp14:editId="1D988F4E">
                  <wp:extent cx="2936875" cy="42113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936875" cy="4211320"/>
                          </a:xfrm>
                          <a:prstGeom prst="rect">
                            <a:avLst/>
                          </a:prstGeom>
                          <a:noFill/>
                          <a:ln>
                            <a:noFill/>
                          </a:ln>
                        </pic:spPr>
                      </pic:pic>
                    </a:graphicData>
                  </a:graphic>
                </wp:inline>
              </w:drawing>
            </w:r>
          </w:p>
        </w:tc>
        <w:tc>
          <w:tcPr>
            <w:tcW w:w="4596" w:type="dxa"/>
          </w:tcPr>
          <w:p w14:paraId="7EF73DD3" w14:textId="1BC59B96" w:rsidR="007A2E30" w:rsidRPr="00990A49" w:rsidRDefault="007A2E30" w:rsidP="0036118E">
            <w:pPr>
              <w:rPr>
                <w:rFonts w:ascii="Garamond" w:hAnsi="Garamond"/>
                <w:sz w:val="21"/>
                <w:szCs w:val="21"/>
              </w:rPr>
            </w:pPr>
            <w:r w:rsidRPr="00990A49">
              <w:rPr>
                <w:rFonts w:ascii="Garamond" w:hAnsi="Garamond"/>
                <w:noProof/>
                <w:sz w:val="21"/>
                <w:szCs w:val="21"/>
              </w:rPr>
              <w:drawing>
                <wp:inline distT="0" distB="0" distL="0" distR="0" wp14:anchorId="2B86C67B" wp14:editId="51288D67">
                  <wp:extent cx="2778125" cy="4308475"/>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78125" cy="4308475"/>
                          </a:xfrm>
                          <a:prstGeom prst="rect">
                            <a:avLst/>
                          </a:prstGeom>
                          <a:noFill/>
                          <a:ln>
                            <a:noFill/>
                          </a:ln>
                        </pic:spPr>
                      </pic:pic>
                    </a:graphicData>
                  </a:graphic>
                </wp:inline>
              </w:drawing>
            </w:r>
          </w:p>
        </w:tc>
      </w:tr>
    </w:tbl>
    <w:p w14:paraId="070E125D" w14:textId="77777777" w:rsidR="007A2E30" w:rsidRPr="00990A49" w:rsidRDefault="007A2E30" w:rsidP="007A2E30">
      <w:pPr>
        <w:rPr>
          <w:rFonts w:ascii="Garamond" w:hAnsi="Garamond"/>
          <w:b/>
          <w:sz w:val="21"/>
          <w:szCs w:val="21"/>
        </w:rPr>
      </w:pPr>
    </w:p>
    <w:p w14:paraId="479D396F" w14:textId="77395D38" w:rsidR="007A2E30" w:rsidRPr="00990A49" w:rsidRDefault="007A2E30" w:rsidP="007A2E30">
      <w:pPr>
        <w:rPr>
          <w:rFonts w:ascii="Garamond" w:hAnsi="Garamond"/>
          <w:sz w:val="21"/>
          <w:szCs w:val="21"/>
        </w:rPr>
        <w:sectPr w:rsidR="007A2E30" w:rsidRPr="00990A49" w:rsidSect="007A2E30">
          <w:type w:val="continuous"/>
          <w:pgSz w:w="11906" w:h="16838"/>
          <w:pgMar w:top="1440" w:right="991" w:bottom="1440" w:left="993" w:header="426" w:footer="708" w:gutter="0"/>
          <w:cols w:space="284"/>
          <w:docGrid w:linePitch="360"/>
        </w:sectPr>
      </w:pPr>
      <w:r w:rsidRPr="0033764B">
        <w:rPr>
          <w:rFonts w:ascii="Garamond" w:hAnsi="Garamond"/>
          <w:b/>
          <w:color w:val="2F5496" w:themeColor="accent1" w:themeShade="BF"/>
          <w:sz w:val="21"/>
          <w:szCs w:val="21"/>
        </w:rPr>
        <w:t>Figure 1:</w:t>
      </w:r>
      <w:r w:rsidRPr="0033764B">
        <w:rPr>
          <w:rFonts w:ascii="Garamond" w:hAnsi="Garamond"/>
          <w:color w:val="2F5496" w:themeColor="accent1" w:themeShade="BF"/>
          <w:sz w:val="21"/>
          <w:szCs w:val="21"/>
        </w:rPr>
        <w:t xml:space="preserve"> </w:t>
      </w:r>
      <w:r w:rsidRPr="00990A49">
        <w:rPr>
          <w:rFonts w:ascii="Garamond" w:hAnsi="Garamond"/>
          <w:sz w:val="21"/>
          <w:szCs w:val="21"/>
        </w:rPr>
        <w:t>Plots of Pdf of TIIHLEtW distribution for different values of parameters</w:t>
      </w:r>
    </w:p>
    <w:p w14:paraId="56F5F61C" w14:textId="77777777" w:rsidR="001A0F5F" w:rsidRPr="00990A49" w:rsidRDefault="001A0F5F" w:rsidP="001A0F5F">
      <w:pPr>
        <w:rPr>
          <w:rFonts w:ascii="Garamond" w:hAnsi="Garamond"/>
          <w:b/>
          <w:sz w:val="21"/>
          <w:szCs w:val="21"/>
        </w:rPr>
      </w:pPr>
      <w:r w:rsidRPr="00990A49">
        <w:rPr>
          <w:rFonts w:ascii="Garamond" w:hAnsi="Garamond"/>
          <w:b/>
          <w:sz w:val="21"/>
          <w:szCs w:val="21"/>
        </w:rPr>
        <w:t>Statistical Properties</w:t>
      </w:r>
    </w:p>
    <w:p w14:paraId="05B5F428" w14:textId="77777777" w:rsidR="001A0F5F" w:rsidRPr="00990A49" w:rsidRDefault="001A0F5F" w:rsidP="001A0F5F">
      <w:pPr>
        <w:rPr>
          <w:rFonts w:ascii="Garamond" w:hAnsi="Garamond"/>
          <w:sz w:val="21"/>
          <w:szCs w:val="21"/>
        </w:rPr>
      </w:pPr>
      <w:r w:rsidRPr="00990A49">
        <w:rPr>
          <w:rFonts w:ascii="Garamond" w:hAnsi="Garamond"/>
          <w:sz w:val="21"/>
          <w:szCs w:val="21"/>
        </w:rPr>
        <w:t>We derived some statistical properties of the new distribution.</w:t>
      </w:r>
    </w:p>
    <w:p w14:paraId="306451AA" w14:textId="77777777" w:rsidR="001A0F5F" w:rsidRPr="00990A49" w:rsidRDefault="001A0F5F" w:rsidP="001A0F5F">
      <w:pPr>
        <w:rPr>
          <w:rFonts w:ascii="Garamond" w:eastAsia="Times New Roman" w:hAnsi="Garamond"/>
          <w:b/>
          <w:sz w:val="21"/>
          <w:szCs w:val="21"/>
        </w:rPr>
        <w:sectPr w:rsidR="001A0F5F" w:rsidRPr="00990A49" w:rsidSect="001A0F5F">
          <w:type w:val="continuous"/>
          <w:pgSz w:w="11906" w:h="16838"/>
          <w:pgMar w:top="1440" w:right="991" w:bottom="1440" w:left="993" w:header="426" w:footer="708" w:gutter="0"/>
          <w:cols w:space="284"/>
          <w:docGrid w:linePitch="360"/>
        </w:sectPr>
      </w:pPr>
    </w:p>
    <w:p w14:paraId="5FDCB10F" w14:textId="7E0E4D3C" w:rsidR="001A0F5F" w:rsidRPr="00990A49" w:rsidRDefault="001A0F5F" w:rsidP="001A0F5F">
      <w:pPr>
        <w:rPr>
          <w:rFonts w:ascii="Garamond" w:hAnsi="Garamond"/>
          <w:sz w:val="21"/>
          <w:szCs w:val="21"/>
        </w:rPr>
      </w:pPr>
      <w:r w:rsidRPr="00990A49">
        <w:rPr>
          <w:rFonts w:ascii="Garamond" w:eastAsia="Times New Roman" w:hAnsi="Garamond"/>
          <w:b/>
          <w:sz w:val="21"/>
          <w:szCs w:val="21"/>
        </w:rPr>
        <w:t>Probability weighted moments</w:t>
      </w:r>
    </w:p>
    <w:p w14:paraId="21A590CA" w14:textId="77777777" w:rsidR="001A0F5F" w:rsidRPr="00990A49" w:rsidRDefault="001A0F5F" w:rsidP="001A0F5F">
      <w:pPr>
        <w:rPr>
          <w:rFonts w:ascii="Garamond" w:eastAsia="Times New Roman" w:hAnsi="Garamond"/>
          <w:sz w:val="21"/>
          <w:szCs w:val="21"/>
        </w:rPr>
        <w:sectPr w:rsidR="001A0F5F" w:rsidRPr="00990A49" w:rsidSect="001A0F5F">
          <w:type w:val="continuous"/>
          <w:pgSz w:w="11906" w:h="16838"/>
          <w:pgMar w:top="1440" w:right="991" w:bottom="1440" w:left="993" w:header="426" w:footer="708" w:gutter="0"/>
          <w:cols w:space="284"/>
          <w:docGrid w:linePitch="360"/>
        </w:sectPr>
      </w:pPr>
    </w:p>
    <w:p w14:paraId="139DA3E7" w14:textId="6B808307" w:rsidR="001A0F5F" w:rsidRPr="00990A49" w:rsidRDefault="001A0F5F" w:rsidP="001A0F5F">
      <w:pPr>
        <w:rPr>
          <w:rFonts w:ascii="Garamond" w:eastAsia="Times New Roman" w:hAnsi="Garamond"/>
          <w:sz w:val="21"/>
          <w:szCs w:val="21"/>
        </w:rPr>
        <w:sectPr w:rsidR="001A0F5F" w:rsidRPr="00990A49" w:rsidSect="001A0F5F">
          <w:type w:val="continuous"/>
          <w:pgSz w:w="11906" w:h="16838"/>
          <w:pgMar w:top="1440" w:right="991" w:bottom="1440" w:left="993" w:header="426" w:footer="708" w:gutter="0"/>
          <w:cols w:space="284"/>
          <w:docGrid w:linePitch="360"/>
        </w:sectPr>
      </w:pPr>
      <w:r w:rsidRPr="00990A49">
        <w:rPr>
          <w:rFonts w:ascii="Garamond" w:eastAsia="Times New Roman" w:hAnsi="Garamond"/>
          <w:sz w:val="21"/>
          <w:szCs w:val="21"/>
        </w:rPr>
        <w:t xml:space="preserve">The probability-weighted moments (PWMs) were introduced by </w:t>
      </w:r>
      <w:hyperlink w:anchor="AlMoehMasood" w:history="1">
        <w:r w:rsidRPr="00990A49">
          <w:rPr>
            <w:rStyle w:val="Hyperlink"/>
            <w:rFonts w:ascii="Garamond" w:eastAsia="Times New Roman" w:hAnsi="Garamond"/>
            <w:sz w:val="21"/>
            <w:szCs w:val="21"/>
            <w:u w:val="none"/>
          </w:rPr>
          <w:t xml:space="preserve">Greenwood </w:t>
        </w:r>
        <w:r w:rsidRPr="00990A49">
          <w:rPr>
            <w:rStyle w:val="Hyperlink"/>
            <w:rFonts w:ascii="Garamond" w:eastAsia="Times New Roman" w:hAnsi="Garamond"/>
            <w:i/>
            <w:sz w:val="21"/>
            <w:szCs w:val="21"/>
            <w:u w:val="none"/>
          </w:rPr>
          <w:t>et al.,</w:t>
        </w:r>
        <w:r w:rsidRPr="00990A49">
          <w:rPr>
            <w:rStyle w:val="Hyperlink"/>
            <w:rFonts w:ascii="Garamond" w:eastAsia="Times New Roman" w:hAnsi="Garamond"/>
            <w:sz w:val="21"/>
            <w:szCs w:val="21"/>
            <w:u w:val="none"/>
          </w:rPr>
          <w:t>(1979)</w:t>
        </w:r>
      </w:hyperlink>
      <w:r w:rsidRPr="00990A49">
        <w:rPr>
          <w:rFonts w:ascii="Garamond" w:eastAsia="Times New Roman" w:hAnsi="Garamond"/>
          <w:sz w:val="21"/>
          <w:szCs w:val="21"/>
        </w:rPr>
        <w:t xml:space="preserve">. It is used to derive inverse form estimators for the parameters and quantiles of a distribution. The PWMs, is denoted by </w:t>
      </w:r>
      <w:r w:rsidRPr="00990A49">
        <w:rPr>
          <w:rFonts w:ascii="Garamond" w:eastAsia="Times New Roman" w:hAnsi="Garamond"/>
          <w:position w:val="-14"/>
          <w:sz w:val="21"/>
          <w:szCs w:val="21"/>
        </w:rPr>
        <w:object w:dxaOrig="380" w:dyaOrig="380" w14:anchorId="0079AD32">
          <v:shape id="_x0000_i1045" type="#_x0000_t75" style="width:18.75pt;height:18.75pt" o:ole="">
            <v:imagedata r:id="rId64" o:title=""/>
          </v:shape>
          <o:OLEObject Type="Embed" ProgID="Equation.DSMT4" ShapeID="_x0000_i1045" DrawAspect="Content" ObjectID="_1743176664" r:id="rId65"/>
        </w:object>
      </w:r>
      <w:r w:rsidRPr="00990A49">
        <w:rPr>
          <w:rFonts w:ascii="Garamond" w:eastAsia="Times New Roman" w:hAnsi="Garamond"/>
          <w:sz w:val="21"/>
          <w:szCs w:val="21"/>
        </w:rPr>
        <w:t xml:space="preserve"> which can be derived for a random variable X using the following affiliations.</w:t>
      </w:r>
    </w:p>
    <w:p w14:paraId="0805ABAD" w14:textId="77777777" w:rsidR="001A0F5F" w:rsidRPr="00990A49" w:rsidRDefault="001A0F5F" w:rsidP="001A0F5F">
      <w:pPr>
        <w:rPr>
          <w:rFonts w:ascii="Garamond" w:eastAsia="Times New Roman" w:hAnsi="Garamond"/>
          <w:sz w:val="21"/>
          <w:szCs w:val="21"/>
        </w:rPr>
        <w:sectPr w:rsidR="001A0F5F" w:rsidRPr="00990A49" w:rsidSect="005C7B3A">
          <w:type w:val="continuous"/>
          <w:pgSz w:w="11906" w:h="16838"/>
          <w:pgMar w:top="1440" w:right="991" w:bottom="1440" w:left="993" w:header="426" w:footer="708" w:gutter="0"/>
          <w:cols w:num="2" w:space="284"/>
          <w:docGrid w:linePitch="360"/>
        </w:sectPr>
      </w:pPr>
      <w:r w:rsidRPr="00990A49">
        <w:rPr>
          <w:rFonts w:ascii="Garamond" w:eastAsia="Times New Roman" w:hAnsi="Garamond"/>
          <w:sz w:val="21"/>
          <w:szCs w:val="21"/>
        </w:rPr>
        <w:t xml:space="preserve"> </w:t>
      </w:r>
    </w:p>
    <w:p w14:paraId="660DFF77" w14:textId="7010E67C" w:rsidR="001A0F5F" w:rsidRPr="00990A49" w:rsidRDefault="001A0F5F" w:rsidP="001A0F5F">
      <w:pPr>
        <w:rPr>
          <w:rFonts w:ascii="Garamond" w:eastAsia="Times New Roman" w:hAnsi="Garamond"/>
          <w:sz w:val="21"/>
          <w:szCs w:val="21"/>
        </w:rPr>
      </w:pPr>
      <w:r w:rsidRPr="00990A49">
        <w:rPr>
          <w:rFonts w:ascii="Garamond" w:eastAsia="Times New Roman" w:hAnsi="Garamond"/>
          <w:position w:val="-30"/>
          <w:sz w:val="21"/>
          <w:szCs w:val="21"/>
        </w:rPr>
        <w:object w:dxaOrig="4080" w:dyaOrig="720" w14:anchorId="485C4212">
          <v:shape id="_x0000_i1046" type="#_x0000_t75" style="width:204pt;height:36pt" o:ole="">
            <v:imagedata r:id="rId66" o:title=""/>
          </v:shape>
          <o:OLEObject Type="Embed" ProgID="Equation.DSMT4" ShapeID="_x0000_i1046" DrawAspect="Content" ObjectID="_1743176665" r:id="rId67"/>
        </w:object>
      </w:r>
      <w:r w:rsidRPr="00990A49">
        <w:rPr>
          <w:rFonts w:ascii="Garamond" w:eastAsia="Times New Roman" w:hAnsi="Garamond"/>
          <w:sz w:val="21"/>
          <w:szCs w:val="21"/>
        </w:rPr>
        <w:tab/>
      </w:r>
      <w:r w:rsidRPr="00990A49">
        <w:rPr>
          <w:rFonts w:ascii="Garamond" w:eastAsia="Times New Roman" w:hAnsi="Garamond"/>
          <w:sz w:val="21"/>
          <w:szCs w:val="21"/>
        </w:rPr>
        <w:tab/>
      </w:r>
      <w:r w:rsidRPr="00990A49">
        <w:rPr>
          <w:rFonts w:ascii="Garamond" w:eastAsia="Times New Roman" w:hAnsi="Garamond"/>
          <w:sz w:val="21"/>
          <w:szCs w:val="21"/>
        </w:rPr>
        <w:tab/>
      </w:r>
      <w:r w:rsidRPr="00990A49">
        <w:rPr>
          <w:rFonts w:ascii="Garamond" w:eastAsia="Times New Roman" w:hAnsi="Garamond"/>
          <w:sz w:val="21"/>
          <w:szCs w:val="21"/>
        </w:rPr>
        <w:tab/>
      </w:r>
      <w:r w:rsidRPr="00990A49">
        <w:rPr>
          <w:rFonts w:ascii="Garamond" w:eastAsia="Times New Roman" w:hAnsi="Garamond"/>
          <w:sz w:val="21"/>
          <w:szCs w:val="21"/>
        </w:rPr>
        <w:tab/>
      </w:r>
      <w:r w:rsidRPr="00990A49">
        <w:rPr>
          <w:rFonts w:ascii="Garamond" w:eastAsia="Times New Roman" w:hAnsi="Garamond"/>
          <w:sz w:val="21"/>
          <w:szCs w:val="21"/>
        </w:rPr>
        <w:tab/>
        <w:t xml:space="preserve">           (10)</w:t>
      </w:r>
    </w:p>
    <w:p w14:paraId="420E5C1C" w14:textId="77777777" w:rsidR="001A0F5F" w:rsidRPr="00990A49" w:rsidRDefault="001A0F5F" w:rsidP="001A0F5F">
      <w:pPr>
        <w:spacing w:before="240" w:line="360" w:lineRule="auto"/>
        <w:jc w:val="both"/>
        <w:rPr>
          <w:rFonts w:ascii="Garamond" w:eastAsia="Times New Roman" w:hAnsi="Garamond"/>
          <w:sz w:val="21"/>
          <w:szCs w:val="21"/>
        </w:rPr>
      </w:pPr>
      <w:r w:rsidRPr="00990A49">
        <w:rPr>
          <w:rFonts w:ascii="Garamond" w:eastAsia="Times New Roman" w:hAnsi="Garamond"/>
          <w:sz w:val="21"/>
          <w:szCs w:val="21"/>
        </w:rPr>
        <w:t>The PWMs of TIIHLEtW distribution is developed by substituting (8) and (9) into (10), and substituting h with s, as proceed</w:t>
      </w:r>
    </w:p>
    <w:p w14:paraId="3BF07CE2" w14:textId="77777777" w:rsidR="001A0F5F" w:rsidRPr="00990A49" w:rsidRDefault="001A0F5F" w:rsidP="001A0F5F">
      <w:pPr>
        <w:spacing w:before="240" w:line="360" w:lineRule="auto"/>
        <w:jc w:val="both"/>
        <w:rPr>
          <w:rFonts w:ascii="Garamond" w:eastAsia="Times New Roman" w:hAnsi="Garamond"/>
          <w:sz w:val="21"/>
          <w:szCs w:val="21"/>
        </w:rPr>
      </w:pPr>
      <w:r w:rsidRPr="00990A49">
        <w:rPr>
          <w:rFonts w:ascii="Garamond" w:eastAsia="Times New Roman" w:hAnsi="Garamond"/>
          <w:position w:val="-30"/>
          <w:sz w:val="21"/>
          <w:szCs w:val="21"/>
        </w:rPr>
        <w:object w:dxaOrig="3500" w:dyaOrig="700" w14:anchorId="165F821C">
          <v:shape id="_x0000_i1047" type="#_x0000_t75" style="width:174.75pt;height:35.25pt" o:ole="">
            <v:imagedata r:id="rId68" o:title=""/>
          </v:shape>
          <o:OLEObject Type="Embed" ProgID="Equation.DSMT4" ShapeID="_x0000_i1047" DrawAspect="Content" ObjectID="_1743176666" r:id="rId69"/>
        </w:object>
      </w:r>
      <w:r w:rsidRPr="00990A49">
        <w:rPr>
          <w:rFonts w:ascii="Garamond" w:eastAsia="Times New Roman" w:hAnsi="Garamond"/>
          <w:sz w:val="21"/>
          <w:szCs w:val="21"/>
        </w:rPr>
        <w:tab/>
      </w:r>
      <w:r w:rsidRPr="00990A49">
        <w:rPr>
          <w:rFonts w:ascii="Garamond" w:eastAsia="Times New Roman" w:hAnsi="Garamond"/>
          <w:sz w:val="21"/>
          <w:szCs w:val="21"/>
        </w:rPr>
        <w:tab/>
      </w:r>
      <w:r w:rsidRPr="00990A49">
        <w:rPr>
          <w:rFonts w:ascii="Garamond" w:eastAsia="Times New Roman" w:hAnsi="Garamond"/>
          <w:sz w:val="21"/>
          <w:szCs w:val="21"/>
        </w:rPr>
        <w:tab/>
      </w:r>
      <w:r w:rsidRPr="00990A49">
        <w:rPr>
          <w:rFonts w:ascii="Garamond" w:eastAsia="Times New Roman" w:hAnsi="Garamond"/>
          <w:sz w:val="21"/>
          <w:szCs w:val="21"/>
        </w:rPr>
        <w:tab/>
      </w:r>
      <w:r w:rsidRPr="00990A49">
        <w:rPr>
          <w:rFonts w:ascii="Garamond" w:eastAsia="Times New Roman" w:hAnsi="Garamond"/>
          <w:sz w:val="21"/>
          <w:szCs w:val="21"/>
        </w:rPr>
        <w:tab/>
      </w:r>
      <w:r w:rsidRPr="00990A49">
        <w:rPr>
          <w:rFonts w:ascii="Garamond" w:eastAsia="Times New Roman" w:hAnsi="Garamond"/>
          <w:sz w:val="21"/>
          <w:szCs w:val="21"/>
        </w:rPr>
        <w:tab/>
      </w:r>
      <w:r w:rsidRPr="00990A49">
        <w:rPr>
          <w:rFonts w:ascii="Garamond" w:eastAsia="Times New Roman" w:hAnsi="Garamond"/>
          <w:sz w:val="21"/>
          <w:szCs w:val="21"/>
        </w:rPr>
        <w:tab/>
        <w:t xml:space="preserve">           (11)</w:t>
      </w:r>
    </w:p>
    <w:p w14:paraId="13F3B45C" w14:textId="78879F4F" w:rsidR="001A0F5F" w:rsidRPr="00990A49" w:rsidRDefault="00AE28A2" w:rsidP="001A0F5F">
      <w:pPr>
        <w:spacing w:before="240" w:line="360" w:lineRule="auto"/>
        <w:jc w:val="both"/>
        <w:rPr>
          <w:rFonts w:ascii="Garamond" w:eastAsia="Times New Roman" w:hAnsi="Garamond"/>
          <w:sz w:val="21"/>
          <w:szCs w:val="21"/>
        </w:rPr>
      </w:pPr>
      <w:r w:rsidRPr="00990A49">
        <w:rPr>
          <w:rFonts w:ascii="Garamond" w:hAnsi="Garamond" w:cs="Times New Roman"/>
          <w:noProof/>
          <w:sz w:val="21"/>
          <w:szCs w:val="21"/>
        </w:rPr>
        <mc:AlternateContent>
          <mc:Choice Requires="wps">
            <w:drawing>
              <wp:anchor distT="0" distB="0" distL="114300" distR="114300" simplePos="0" relativeHeight="251689984" behindDoc="0" locked="0" layoutInCell="1" allowOverlap="1" wp14:anchorId="05F79A5B" wp14:editId="47F41283">
                <wp:simplePos x="0" y="0"/>
                <wp:positionH relativeFrom="column">
                  <wp:posOffset>5572125</wp:posOffset>
                </wp:positionH>
                <wp:positionV relativeFrom="paragraph">
                  <wp:posOffset>771525</wp:posOffset>
                </wp:positionV>
                <wp:extent cx="504825" cy="295275"/>
                <wp:effectExtent l="0" t="0" r="0" b="9525"/>
                <wp:wrapNone/>
                <wp:docPr id="5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EEE4C" w14:textId="2DE6FADE" w:rsidR="00AE28A2" w:rsidRPr="00047373" w:rsidRDefault="00604728" w:rsidP="00AE28A2">
                            <w:pPr>
                              <w:rPr>
                                <w:sz w:val="28"/>
                                <w:szCs w:val="28"/>
                                <w:lang w:val="en-MY"/>
                              </w:rPr>
                            </w:pPr>
                            <w:r>
                              <w:rPr>
                                <w:sz w:val="28"/>
                                <w:szCs w:val="28"/>
                                <w:lang w:val="en-MY"/>
                              </w:rPr>
                              <w:t>42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79A5B" id="_x0000_s1034" style="position:absolute;left:0;text-align:left;margin-left:438.75pt;margin-top:60.75pt;width:39.75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Qg3QEAAJ0DAAAOAAAAZHJzL2Uyb0RvYy54bWysU9tuEzEQfUfiHyy/k70oS9NVNlXVqgip&#10;QKXCBzhee9di12PGTnbD1zN20jTAG+LF8szYZ84ZH69v5nFge4XegG14scg5U1ZCa2zX8G9fH96t&#10;OPNB2FYMYFXDD8rzm83bN+vJ1aqEHoZWISMQ6+vJNbwPwdVZ5mWvRuEX4JSlogYcRaAQu6xFMRH6&#10;OGRlnr/PJsDWIUjlPWXvj0W+SfhaKxm+aO1VYEPDiVtIK6Z1G9dssxZ1h8L1Rp5oiH9gMQpjqekZ&#10;6l4EwXZo/oIajUTwoMNCwpiB1kaqpIHUFPkfap574VTSQsPx7jwm//9g5ef9s3vCSN27R5DfPbNw&#10;1wvbqVtEmHolWmpXxEFlk/P1+UIMPF1l2+kTtPS0YhcgzWDWOEZAUsfmNOrDedRqDkxSssqXq7Li&#10;TFKpvK7Kqyp1EPXLZYc+fFAwsrhpONJLJnCxf/QhkhH1y5HYy8KDGYb0moP9LUEHYyaRj3yjNXwd&#10;5u3MTNvwVewbM1toD6QG4egR8jRtesCfnE3kj4b7HzuBirPho6WJXBfLZTRUCpbVVUkBXla2lxVh&#10;JUE1PHB23N6Fowl3Dk3XU6ciqbNwS1PUJil8ZXWiTx5Iwk9+jSa7jNOp11+1+QUAAP//AwBQSwME&#10;FAAGAAgAAAAhAMrp8vfhAAAACwEAAA8AAABkcnMvZG93bnJldi54bWxMj0FLw0AQhe+C/2EZwYvY&#10;TQttYsymSEEsIhRT7XmbHZNgdjbNbpP4752e9DYz7/Hme9l6sq0YsPeNIwXzWQQCqXSmoUrBx/75&#10;PgHhgyajW0eo4Ac9rPPrq0ynxo30jkMRKsEh5FOtoA6hS6X0ZY1W+5nrkFj7cr3Vgde+kqbXI4fb&#10;Vi6iaCWtbog/1LrDTY3ld3G2CsZyNxz2by9yd3fYOjptT5vi81Wp25vp6RFEwCn8meGCz+iQM9PR&#10;ncl40SpI4njJVhYWcx7Y8bCMud2RL6skApln8n+H/BcAAP//AwBQSwECLQAUAAYACAAAACEAtoM4&#10;kv4AAADhAQAAEwAAAAAAAAAAAAAAAAAAAAAAW0NvbnRlbnRfVHlwZXNdLnhtbFBLAQItABQABgAI&#10;AAAAIQA4/SH/1gAAAJQBAAALAAAAAAAAAAAAAAAAAC8BAABfcmVscy8ucmVsc1BLAQItABQABgAI&#10;AAAAIQBzP7Qg3QEAAJ0DAAAOAAAAAAAAAAAAAAAAAC4CAABkcnMvZTJvRG9jLnhtbFBLAQItABQA&#10;BgAIAAAAIQDK6fL34QAAAAsBAAAPAAAAAAAAAAAAAAAAADcEAABkcnMvZG93bnJldi54bWxQSwUG&#10;AAAAAAQABADzAAAARQUAAAAA&#10;" filled="f" stroked="f">
                <v:textbox>
                  <w:txbxContent>
                    <w:p w14:paraId="419EEE4C" w14:textId="2DE6FADE" w:rsidR="00AE28A2" w:rsidRPr="00047373" w:rsidRDefault="00604728" w:rsidP="00AE28A2">
                      <w:pPr>
                        <w:rPr>
                          <w:sz w:val="28"/>
                          <w:szCs w:val="28"/>
                          <w:lang w:val="en-MY"/>
                        </w:rPr>
                      </w:pPr>
                      <w:r>
                        <w:rPr>
                          <w:sz w:val="28"/>
                          <w:szCs w:val="28"/>
                          <w:lang w:val="en-MY"/>
                        </w:rPr>
                        <w:t>42</w:t>
                      </w:r>
                    </w:p>
                  </w:txbxContent>
                </v:textbox>
              </v:rect>
            </w:pict>
          </mc:Fallback>
        </mc:AlternateContent>
      </w:r>
      <w:r w:rsidR="001A0F5F" w:rsidRPr="00990A49">
        <w:rPr>
          <w:rFonts w:ascii="Garamond" w:eastAsia="Times New Roman" w:hAnsi="Garamond"/>
          <w:sz w:val="21"/>
          <w:szCs w:val="21"/>
        </w:rPr>
        <w:t>Consider the integral</w:t>
      </w:r>
    </w:p>
    <w:p w14:paraId="075AE120" w14:textId="77777777" w:rsidR="001A0F5F" w:rsidRPr="00990A49" w:rsidRDefault="001A0F5F" w:rsidP="001A0F5F">
      <w:pPr>
        <w:spacing w:before="240" w:line="360" w:lineRule="auto"/>
        <w:ind w:firstLine="720"/>
        <w:rPr>
          <w:rFonts w:ascii="Garamond" w:eastAsia="Times New Roman" w:hAnsi="Garamond"/>
          <w:sz w:val="21"/>
          <w:szCs w:val="21"/>
        </w:rPr>
      </w:pPr>
      <w:r w:rsidRPr="00990A49">
        <w:rPr>
          <w:rFonts w:ascii="Garamond" w:eastAsia="Times New Roman" w:hAnsi="Garamond"/>
          <w:position w:val="-18"/>
          <w:sz w:val="21"/>
          <w:szCs w:val="21"/>
        </w:rPr>
        <w:object w:dxaOrig="1740" w:dyaOrig="520" w14:anchorId="690F3048">
          <v:shape id="_x0000_i1048" type="#_x0000_t75" style="width:87pt;height:26.25pt" o:ole="">
            <v:imagedata r:id="rId70" o:title=""/>
          </v:shape>
          <o:OLEObject Type="Embed" ProgID="Equation.DSMT4" ShapeID="_x0000_i1048" DrawAspect="Content" ObjectID="_1743176667" r:id="rId71"/>
        </w:object>
      </w:r>
    </w:p>
    <w:p w14:paraId="447B48D7" w14:textId="77777777" w:rsidR="001A0F5F" w:rsidRPr="00990A49" w:rsidRDefault="001A0F5F" w:rsidP="001A0F5F">
      <w:pPr>
        <w:spacing w:before="240" w:line="360" w:lineRule="auto"/>
        <w:rPr>
          <w:rFonts w:ascii="Garamond" w:eastAsia="Times New Roman" w:hAnsi="Garamond"/>
          <w:sz w:val="21"/>
          <w:szCs w:val="21"/>
        </w:rPr>
      </w:pPr>
      <w:r w:rsidRPr="00990A49">
        <w:rPr>
          <w:rFonts w:ascii="Garamond" w:eastAsia="Times New Roman" w:hAnsi="Garamond"/>
          <w:sz w:val="21"/>
          <w:szCs w:val="21"/>
        </w:rPr>
        <w:t xml:space="preserve">Let </w:t>
      </w:r>
      <w:r w:rsidRPr="00990A49">
        <w:rPr>
          <w:rFonts w:ascii="Garamond" w:eastAsia="Times New Roman" w:hAnsi="Garamond"/>
          <w:position w:val="-30"/>
          <w:sz w:val="21"/>
          <w:szCs w:val="21"/>
        </w:rPr>
        <w:object w:dxaOrig="6259" w:dyaOrig="859" w14:anchorId="06BC1845">
          <v:shape id="_x0000_i1049" type="#_x0000_t75" style="width:312.75pt;height:42.75pt" o:ole="">
            <v:imagedata r:id="rId72" o:title=""/>
          </v:shape>
          <o:OLEObject Type="Embed" ProgID="Equation.DSMT4" ShapeID="_x0000_i1049" DrawAspect="Content" ObjectID="_1743176668" r:id="rId73"/>
        </w:object>
      </w:r>
    </w:p>
    <w:p w14:paraId="48A62D22" w14:textId="77777777" w:rsidR="001A0F5F" w:rsidRPr="00990A49" w:rsidRDefault="001A0F5F" w:rsidP="001A0F5F">
      <w:pPr>
        <w:spacing w:before="240" w:line="360" w:lineRule="auto"/>
        <w:jc w:val="both"/>
        <w:rPr>
          <w:rFonts w:ascii="Garamond" w:eastAsia="Times New Roman" w:hAnsi="Garamond"/>
          <w:sz w:val="21"/>
          <w:szCs w:val="21"/>
        </w:rPr>
      </w:pPr>
      <w:r w:rsidRPr="00990A49">
        <w:rPr>
          <w:rFonts w:ascii="Garamond" w:eastAsia="Times New Roman" w:hAnsi="Garamond"/>
          <w:sz w:val="21"/>
          <w:szCs w:val="21"/>
        </w:rPr>
        <w:t>Then</w:t>
      </w:r>
    </w:p>
    <w:p w14:paraId="2A1E40B4" w14:textId="77777777" w:rsidR="001A0F5F" w:rsidRPr="00990A49" w:rsidRDefault="001A0F5F" w:rsidP="001A0F5F">
      <w:pPr>
        <w:spacing w:before="240" w:line="360" w:lineRule="auto"/>
        <w:jc w:val="both"/>
        <w:rPr>
          <w:rFonts w:ascii="Garamond" w:eastAsia="Times New Roman" w:hAnsi="Garamond"/>
          <w:sz w:val="21"/>
          <w:szCs w:val="21"/>
        </w:rPr>
      </w:pPr>
      <w:r w:rsidRPr="00990A49">
        <w:rPr>
          <w:rFonts w:ascii="Garamond" w:eastAsia="Times New Roman" w:hAnsi="Garamond"/>
          <w:position w:val="-44"/>
          <w:sz w:val="21"/>
          <w:szCs w:val="21"/>
        </w:rPr>
        <w:object w:dxaOrig="6740" w:dyaOrig="999" w14:anchorId="78FBC7EF">
          <v:shape id="_x0000_i1050" type="#_x0000_t75" style="width:336.75pt;height:50.25pt" o:ole="">
            <v:imagedata r:id="rId74" o:title=""/>
          </v:shape>
          <o:OLEObject Type="Embed" ProgID="Equation.DSMT4" ShapeID="_x0000_i1050" DrawAspect="Content" ObjectID="_1743176669" r:id="rId75"/>
        </w:object>
      </w:r>
    </w:p>
    <w:p w14:paraId="65A4FA94" w14:textId="77777777" w:rsidR="001A0F5F" w:rsidRPr="00990A49" w:rsidRDefault="001A0F5F" w:rsidP="001A0F5F">
      <w:pPr>
        <w:spacing w:before="240" w:line="360" w:lineRule="auto"/>
        <w:jc w:val="center"/>
        <w:rPr>
          <w:rFonts w:ascii="Garamond" w:eastAsia="Times New Roman" w:hAnsi="Garamond"/>
          <w:sz w:val="21"/>
          <w:szCs w:val="21"/>
        </w:rPr>
      </w:pPr>
      <w:r w:rsidRPr="00990A49">
        <w:rPr>
          <w:rFonts w:ascii="Garamond" w:eastAsia="Times New Roman" w:hAnsi="Garamond"/>
          <w:position w:val="-28"/>
          <w:sz w:val="21"/>
          <w:szCs w:val="21"/>
        </w:rPr>
        <w:object w:dxaOrig="2140" w:dyaOrig="740" w14:anchorId="6E3216DB">
          <v:shape id="_x0000_i1051" type="#_x0000_t75" style="width:107.25pt;height:36.75pt" o:ole="">
            <v:imagedata r:id="rId76" o:title=""/>
          </v:shape>
          <o:OLEObject Type="Embed" ProgID="Equation.DSMT4" ShapeID="_x0000_i1051" DrawAspect="Content" ObjectID="_1743176670" r:id="rId77"/>
        </w:object>
      </w:r>
    </w:p>
    <w:p w14:paraId="052DDAA8" w14:textId="77777777" w:rsidR="001A0F5F" w:rsidRPr="00990A49" w:rsidRDefault="001A0F5F" w:rsidP="001A0F5F">
      <w:pPr>
        <w:spacing w:before="240" w:line="360" w:lineRule="auto"/>
        <w:jc w:val="both"/>
        <w:rPr>
          <w:rFonts w:ascii="Garamond" w:eastAsia="Times New Roman" w:hAnsi="Garamond"/>
          <w:sz w:val="21"/>
          <w:szCs w:val="21"/>
        </w:rPr>
      </w:pPr>
      <w:r w:rsidRPr="00990A49">
        <w:rPr>
          <w:rFonts w:ascii="Garamond" w:hAnsi="Garamond"/>
          <w:sz w:val="21"/>
          <w:szCs w:val="21"/>
        </w:rPr>
        <w:t xml:space="preserve">The PWMs of TIIHLEtW can be written as </w:t>
      </w:r>
      <w:r w:rsidRPr="00990A49">
        <w:rPr>
          <w:rFonts w:ascii="Garamond" w:eastAsia="Times New Roman" w:hAnsi="Garamond"/>
          <w:sz w:val="21"/>
          <w:szCs w:val="21"/>
        </w:rPr>
        <w:t>proceed</w:t>
      </w:r>
    </w:p>
    <w:p w14:paraId="4B2A1F2B" w14:textId="77777777" w:rsidR="001A0F5F" w:rsidRPr="00990A49" w:rsidRDefault="001A0F5F" w:rsidP="001A0F5F">
      <w:pPr>
        <w:spacing w:before="240" w:line="360" w:lineRule="auto"/>
        <w:jc w:val="both"/>
        <w:rPr>
          <w:rFonts w:ascii="Garamond" w:eastAsia="Times New Roman" w:hAnsi="Garamond"/>
          <w:sz w:val="21"/>
          <w:szCs w:val="21"/>
        </w:rPr>
      </w:pPr>
      <w:r w:rsidRPr="00990A49">
        <w:rPr>
          <w:rFonts w:ascii="Garamond" w:eastAsia="Times New Roman" w:hAnsi="Garamond"/>
          <w:position w:val="-48"/>
          <w:sz w:val="21"/>
          <w:szCs w:val="21"/>
        </w:rPr>
        <w:object w:dxaOrig="2860" w:dyaOrig="1180" w14:anchorId="12A3B34B">
          <v:shape id="_x0000_i1052" type="#_x0000_t75" style="width:143.25pt;height:59.25pt" o:ole="">
            <v:imagedata r:id="rId78" o:title=""/>
          </v:shape>
          <o:OLEObject Type="Embed" ProgID="Equation.DSMT4" ShapeID="_x0000_i1052" DrawAspect="Content" ObjectID="_1743176671" r:id="rId79"/>
        </w:object>
      </w:r>
      <w:r w:rsidRPr="00990A49">
        <w:rPr>
          <w:rFonts w:ascii="Garamond" w:eastAsia="Times New Roman" w:hAnsi="Garamond"/>
          <w:sz w:val="21"/>
          <w:szCs w:val="21"/>
        </w:rPr>
        <w:tab/>
      </w:r>
      <w:r w:rsidRPr="00990A49">
        <w:rPr>
          <w:rFonts w:ascii="Garamond" w:eastAsia="Times New Roman" w:hAnsi="Garamond"/>
          <w:sz w:val="21"/>
          <w:szCs w:val="21"/>
        </w:rPr>
        <w:tab/>
      </w:r>
      <w:r w:rsidRPr="00990A49">
        <w:rPr>
          <w:rFonts w:ascii="Garamond" w:eastAsia="Times New Roman" w:hAnsi="Garamond"/>
          <w:sz w:val="21"/>
          <w:szCs w:val="21"/>
        </w:rPr>
        <w:tab/>
      </w:r>
      <w:r w:rsidRPr="00990A49">
        <w:rPr>
          <w:rFonts w:ascii="Garamond" w:eastAsia="Times New Roman" w:hAnsi="Garamond"/>
          <w:sz w:val="21"/>
          <w:szCs w:val="21"/>
        </w:rPr>
        <w:tab/>
      </w:r>
      <w:r w:rsidRPr="00990A49">
        <w:rPr>
          <w:rFonts w:ascii="Garamond" w:eastAsia="Times New Roman" w:hAnsi="Garamond"/>
          <w:sz w:val="21"/>
          <w:szCs w:val="21"/>
        </w:rPr>
        <w:tab/>
      </w:r>
      <w:r w:rsidRPr="00990A49">
        <w:rPr>
          <w:rFonts w:ascii="Garamond" w:eastAsia="Times New Roman" w:hAnsi="Garamond"/>
          <w:sz w:val="21"/>
          <w:szCs w:val="21"/>
        </w:rPr>
        <w:tab/>
      </w:r>
      <w:r w:rsidRPr="00990A49">
        <w:rPr>
          <w:rFonts w:ascii="Garamond" w:eastAsia="Times New Roman" w:hAnsi="Garamond"/>
          <w:sz w:val="21"/>
          <w:szCs w:val="21"/>
        </w:rPr>
        <w:tab/>
      </w:r>
      <w:r w:rsidRPr="00990A49">
        <w:rPr>
          <w:rFonts w:ascii="Garamond" w:eastAsia="Times New Roman" w:hAnsi="Garamond"/>
          <w:sz w:val="21"/>
          <w:szCs w:val="21"/>
        </w:rPr>
        <w:tab/>
        <w:t xml:space="preserve">       (12)</w:t>
      </w:r>
    </w:p>
    <w:p w14:paraId="29FAA10B" w14:textId="77777777" w:rsidR="001A0F5F" w:rsidRPr="00990A49" w:rsidRDefault="001A0F5F" w:rsidP="001A0F5F">
      <w:pPr>
        <w:spacing w:before="240" w:line="360" w:lineRule="auto"/>
        <w:jc w:val="both"/>
        <w:rPr>
          <w:rFonts w:ascii="Garamond" w:eastAsia="Times New Roman" w:hAnsi="Garamond"/>
          <w:sz w:val="21"/>
          <w:szCs w:val="21"/>
        </w:rPr>
      </w:pPr>
      <w:r w:rsidRPr="00990A49">
        <w:rPr>
          <w:rFonts w:ascii="Garamond" w:eastAsia="Times New Roman" w:hAnsi="Garamond"/>
          <w:sz w:val="21"/>
          <w:szCs w:val="21"/>
        </w:rPr>
        <w:t>now</w:t>
      </w:r>
    </w:p>
    <w:p w14:paraId="0F00F678" w14:textId="77777777" w:rsidR="001A0F5F" w:rsidRPr="00990A49" w:rsidRDefault="001A0F5F" w:rsidP="001A0F5F">
      <w:pPr>
        <w:spacing w:before="240" w:line="360" w:lineRule="auto"/>
        <w:rPr>
          <w:rFonts w:ascii="Garamond" w:eastAsia="Times New Roman" w:hAnsi="Garamond"/>
          <w:sz w:val="21"/>
          <w:szCs w:val="21"/>
        </w:rPr>
      </w:pPr>
      <w:r w:rsidRPr="00990A49">
        <w:rPr>
          <w:rFonts w:ascii="Garamond" w:eastAsia="Times New Roman" w:hAnsi="Garamond"/>
          <w:position w:val="-30"/>
          <w:sz w:val="21"/>
          <w:szCs w:val="21"/>
        </w:rPr>
        <w:object w:dxaOrig="3960" w:dyaOrig="720" w14:anchorId="2D21EEBB">
          <v:shape id="_x0000_i1053" type="#_x0000_t75" style="width:198pt;height:36pt" o:ole="">
            <v:imagedata r:id="rId80" o:title=""/>
          </v:shape>
          <o:OLEObject Type="Embed" ProgID="Equation.DSMT4" ShapeID="_x0000_i1053" DrawAspect="Content" ObjectID="_1743176672" r:id="rId81"/>
        </w:object>
      </w:r>
    </w:p>
    <w:p w14:paraId="32FC1A68" w14:textId="77777777" w:rsidR="001A0F5F" w:rsidRPr="00990A49" w:rsidRDefault="001A0F5F" w:rsidP="001A0F5F">
      <w:pPr>
        <w:spacing w:before="240" w:line="360" w:lineRule="auto"/>
        <w:rPr>
          <w:rFonts w:ascii="Garamond" w:eastAsia="Times New Roman" w:hAnsi="Garamond"/>
          <w:sz w:val="21"/>
          <w:szCs w:val="21"/>
        </w:rPr>
      </w:pPr>
      <w:r w:rsidRPr="00990A49">
        <w:rPr>
          <w:rFonts w:ascii="Garamond" w:eastAsia="Times New Roman" w:hAnsi="Garamond"/>
          <w:sz w:val="21"/>
          <w:szCs w:val="21"/>
        </w:rPr>
        <w:t>and</w:t>
      </w:r>
    </w:p>
    <w:p w14:paraId="0C8DE632" w14:textId="77777777" w:rsidR="001A0F5F" w:rsidRPr="00990A49" w:rsidRDefault="001A0F5F" w:rsidP="001A0F5F">
      <w:pPr>
        <w:rPr>
          <w:rFonts w:ascii="Garamond" w:eastAsia="Times New Roman" w:hAnsi="Garamond"/>
          <w:sz w:val="21"/>
          <w:szCs w:val="21"/>
        </w:rPr>
      </w:pPr>
      <w:r w:rsidRPr="00990A49">
        <w:rPr>
          <w:rFonts w:ascii="Garamond" w:eastAsia="Times New Roman" w:hAnsi="Garamond"/>
          <w:position w:val="-30"/>
          <w:sz w:val="21"/>
          <w:szCs w:val="21"/>
        </w:rPr>
        <w:object w:dxaOrig="3600" w:dyaOrig="720" w14:anchorId="09D05567">
          <v:shape id="_x0000_i1054" type="#_x0000_t75" style="width:180pt;height:36pt" o:ole="">
            <v:imagedata r:id="rId82" o:title=""/>
          </v:shape>
          <o:OLEObject Type="Embed" ProgID="Equation.DSMT4" ShapeID="_x0000_i1054" DrawAspect="Content" ObjectID="_1743176673" r:id="rId83"/>
        </w:object>
      </w:r>
    </w:p>
    <w:p w14:paraId="3AC4BA8C" w14:textId="77777777" w:rsidR="001A0F5F" w:rsidRPr="00990A49" w:rsidRDefault="001A0F5F" w:rsidP="001A0F5F">
      <w:pPr>
        <w:rPr>
          <w:rFonts w:ascii="Garamond" w:eastAsia="Times New Roman" w:hAnsi="Garamond"/>
          <w:b/>
          <w:sz w:val="21"/>
          <w:szCs w:val="21"/>
        </w:rPr>
      </w:pPr>
      <w:r w:rsidRPr="00990A49">
        <w:rPr>
          <w:rFonts w:ascii="Garamond" w:eastAsia="Times New Roman" w:hAnsi="Garamond"/>
          <w:b/>
          <w:sz w:val="21"/>
          <w:szCs w:val="21"/>
        </w:rPr>
        <w:t>Moments</w:t>
      </w:r>
    </w:p>
    <w:p w14:paraId="2835510C" w14:textId="77777777" w:rsidR="001A0F5F" w:rsidRPr="00990A49" w:rsidRDefault="001A0F5F" w:rsidP="001A0F5F">
      <w:pPr>
        <w:spacing w:before="240" w:line="360" w:lineRule="auto"/>
        <w:jc w:val="both"/>
        <w:rPr>
          <w:rFonts w:ascii="Garamond" w:hAnsi="Garamond"/>
          <w:sz w:val="21"/>
          <w:szCs w:val="21"/>
        </w:rPr>
      </w:pPr>
      <w:r w:rsidRPr="00990A49">
        <w:rPr>
          <w:rFonts w:ascii="Garamond" w:hAnsi="Garamond"/>
          <w:sz w:val="21"/>
          <w:szCs w:val="21"/>
        </w:rPr>
        <w:t>Since the moments are essential in any statistical analysis, especially in applications. So, we derive the r</w:t>
      </w:r>
      <w:r w:rsidRPr="00990A49">
        <w:rPr>
          <w:rFonts w:ascii="Garamond" w:hAnsi="Garamond"/>
          <w:sz w:val="21"/>
          <w:szCs w:val="21"/>
          <w:vertAlign w:val="superscript"/>
        </w:rPr>
        <w:t>th</w:t>
      </w:r>
      <w:r w:rsidRPr="00990A49">
        <w:rPr>
          <w:rFonts w:ascii="Garamond" w:hAnsi="Garamond"/>
          <w:sz w:val="21"/>
          <w:szCs w:val="21"/>
        </w:rPr>
        <w:t xml:space="preserve"> moment for the new distribution.</w:t>
      </w:r>
    </w:p>
    <w:p w14:paraId="2072F814" w14:textId="59F7C16E" w:rsidR="001A0F5F" w:rsidRPr="00990A49" w:rsidRDefault="001A0F5F" w:rsidP="001A0F5F">
      <w:pPr>
        <w:spacing w:before="240" w:line="360" w:lineRule="auto"/>
        <w:jc w:val="both"/>
        <w:rPr>
          <w:rFonts w:ascii="Garamond" w:hAnsi="Garamond"/>
          <w:sz w:val="21"/>
          <w:szCs w:val="21"/>
        </w:rPr>
      </w:pPr>
      <w:r w:rsidRPr="00990A49">
        <w:rPr>
          <w:rFonts w:ascii="Garamond" w:hAnsi="Garamond"/>
          <w:position w:val="-32"/>
          <w:sz w:val="21"/>
          <w:szCs w:val="21"/>
        </w:rPr>
        <w:object w:dxaOrig="2400" w:dyaOrig="740" w14:anchorId="1868FF40">
          <v:shape id="_x0000_i1055" type="#_x0000_t75" style="width:120pt;height:36.75pt" o:ole="">
            <v:imagedata r:id="rId84" o:title=""/>
          </v:shape>
          <o:OLEObject Type="Embed" ProgID="Equation.DSMT4" ShapeID="_x0000_i1055" DrawAspect="Content" ObjectID="_1743176674" r:id="rId85"/>
        </w:object>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t xml:space="preserve">           </w:t>
      </w:r>
      <w:r w:rsidR="0033764B">
        <w:rPr>
          <w:rFonts w:ascii="Garamond" w:hAnsi="Garamond"/>
          <w:sz w:val="21"/>
          <w:szCs w:val="21"/>
        </w:rPr>
        <w:t xml:space="preserve">    </w:t>
      </w:r>
      <w:r w:rsidRPr="00990A49">
        <w:rPr>
          <w:rFonts w:ascii="Garamond" w:hAnsi="Garamond"/>
          <w:sz w:val="21"/>
          <w:szCs w:val="21"/>
        </w:rPr>
        <w:t>(13)</w:t>
      </w:r>
    </w:p>
    <w:p w14:paraId="75A3CC03" w14:textId="77777777" w:rsidR="001A0F5F" w:rsidRPr="00990A49" w:rsidRDefault="001A0F5F" w:rsidP="001A0F5F">
      <w:pPr>
        <w:rPr>
          <w:rFonts w:ascii="Garamond" w:hAnsi="Garamond"/>
          <w:sz w:val="21"/>
          <w:szCs w:val="21"/>
        </w:rPr>
      </w:pPr>
      <w:r w:rsidRPr="00990A49">
        <w:rPr>
          <w:rFonts w:ascii="Garamond" w:hAnsi="Garamond"/>
          <w:sz w:val="21"/>
          <w:szCs w:val="21"/>
        </w:rPr>
        <w:t>By using the important representation of the pdf in equation (8), we have</w:t>
      </w:r>
    </w:p>
    <w:p w14:paraId="27D68A80" w14:textId="65A45FE9" w:rsidR="001A0F5F" w:rsidRPr="00990A49" w:rsidRDefault="00AE28A2" w:rsidP="001A0F5F">
      <w:pPr>
        <w:jc w:val="center"/>
        <w:rPr>
          <w:rFonts w:ascii="Garamond" w:hAnsi="Garamond"/>
          <w:sz w:val="21"/>
          <w:szCs w:val="21"/>
        </w:rPr>
      </w:pPr>
      <w:r w:rsidRPr="00990A49">
        <w:rPr>
          <w:rFonts w:ascii="Garamond" w:hAnsi="Garamond" w:cs="Times New Roman"/>
          <w:noProof/>
          <w:sz w:val="21"/>
          <w:szCs w:val="21"/>
        </w:rPr>
        <mc:AlternateContent>
          <mc:Choice Requires="wps">
            <w:drawing>
              <wp:anchor distT="0" distB="0" distL="114300" distR="114300" simplePos="0" relativeHeight="251692032" behindDoc="0" locked="0" layoutInCell="1" allowOverlap="1" wp14:anchorId="6E0067B3" wp14:editId="743A15CB">
                <wp:simplePos x="0" y="0"/>
                <wp:positionH relativeFrom="column">
                  <wp:posOffset>5486400</wp:posOffset>
                </wp:positionH>
                <wp:positionV relativeFrom="paragraph">
                  <wp:posOffset>675640</wp:posOffset>
                </wp:positionV>
                <wp:extent cx="504825" cy="295275"/>
                <wp:effectExtent l="0" t="0" r="0" b="9525"/>
                <wp:wrapNone/>
                <wp:docPr id="5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F4E71" w14:textId="692429E2" w:rsidR="00AE28A2" w:rsidRPr="00047373" w:rsidRDefault="00604728" w:rsidP="00AE28A2">
                            <w:pPr>
                              <w:rPr>
                                <w:sz w:val="28"/>
                                <w:szCs w:val="28"/>
                                <w:lang w:val="en-MY"/>
                              </w:rPr>
                            </w:pPr>
                            <w:r>
                              <w:rPr>
                                <w:sz w:val="28"/>
                                <w:szCs w:val="28"/>
                                <w:lang w:val="en-MY"/>
                              </w:rPr>
                              <w:t>4</w:t>
                            </w:r>
                            <w:r w:rsidR="00AE28A2">
                              <w:rPr>
                                <w:sz w:val="28"/>
                                <w:szCs w:val="28"/>
                                <w:lang w:val="en-MY"/>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067B3" id="_x0000_s1035" style="position:absolute;left:0;text-align:left;margin-left:6in;margin-top:53.2pt;width:39.75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HM3QEAAJ0DAAAOAAAAZHJzL2Uyb0RvYy54bWysU9tuEzEQfUfiHyy/k70oS5tVNlXVqgip&#10;QKXCBzhee9di12PGTnbD1zN20jTAG+LF8szYZ84ZH69v5nFge4XegG14scg5U1ZCa2zX8G9fH95d&#10;c+aDsK0YwKqGH5TnN5u3b9aTq1UJPQytQkYg1teTa3gfgquzzMtejcIvwClLRQ04ikAhdlmLYiL0&#10;ccjKPH+fTYCtQ5DKe8reH4t8k/C1VjJ80dqrwIaGE7eQVkzrNq7ZZi3qDoXrjTzREP/AYhTGUtMz&#10;1L0Igu3Q/AU1GongQYeFhDEDrY1USQOpKfI/1Dz3wqmkhYbj3XlM/v/Bys/7Z/eEkbp3jyC/e2bh&#10;rhe2U7eIMPVKtNSuiIPKJufr84UYeLrKttMnaOlpxS5AmsGscYyApI7NadSH86jVHJikZJUvr8uK&#10;M0mlclWVV1XqIOqXyw59+KBgZHHTcKSXTOBi/+hDJCPqlyOxl4UHMwzpNQf7W4IOxkwiH/lGa/g6&#10;zNuZmbbhq9g3ZrbQHkgNwtEj5Gna9IA/OZvIHw33P3YCFWfDR0sTWRXLZTRUCpbVVUkBXla2lxVh&#10;JUE1PHB23N6Fowl3Dk3XU6ciqbNwS1PUJil8ZXWiTx5Iwk9+jSa7jNOp11+1+QUAAP//AwBQSwME&#10;FAAGAAgAAAAhAPYhyL/iAAAACwEAAA8AAABkcnMvZG93bnJldi54bWxMj0FLw0AQhe+C/2EZwYvY&#10;jTUNbcymSEEsIhRT7XmbHZNgdjbNbpP47x1Pepz3Hm++l60n24oBe984UnA3i0Aglc40VCl43z/d&#10;LkH4oMno1hEq+EYP6/zyItOpcSO94VCESnAJ+VQrqEPoUil9WaPVfuY6JPY+XW914LOvpOn1yOW2&#10;lfMoSqTVDfGHWne4qbH8Ks5WwVjuhsP+9Vnubg5bR6ftaVN8vCh1fTU9PoAIOIW/MPziMzrkzHR0&#10;ZzJetAqWScxbAhtREoPgxCq+X4A4srKYr0Dmmfy/If8BAAD//wMAUEsBAi0AFAAGAAgAAAAhALaD&#10;OJL+AAAA4QEAABMAAAAAAAAAAAAAAAAAAAAAAFtDb250ZW50X1R5cGVzXS54bWxQSwECLQAUAAYA&#10;CAAAACEAOP0h/9YAAACUAQAACwAAAAAAAAAAAAAAAAAvAQAAX3JlbHMvLnJlbHNQSwECLQAUAAYA&#10;CAAAACEA03FBzN0BAACdAwAADgAAAAAAAAAAAAAAAAAuAgAAZHJzL2Uyb0RvYy54bWxQSwECLQAU&#10;AAYACAAAACEA9iHIv+IAAAALAQAADwAAAAAAAAAAAAAAAAA3BAAAZHJzL2Rvd25yZXYueG1sUEsF&#10;BgAAAAAEAAQA8wAAAEYFAAAAAA==&#10;" filled="f" stroked="f">
                <v:textbox>
                  <w:txbxContent>
                    <w:p w14:paraId="392F4E71" w14:textId="692429E2" w:rsidR="00AE28A2" w:rsidRPr="00047373" w:rsidRDefault="00604728" w:rsidP="00AE28A2">
                      <w:pPr>
                        <w:rPr>
                          <w:sz w:val="28"/>
                          <w:szCs w:val="28"/>
                          <w:lang w:val="en-MY"/>
                        </w:rPr>
                      </w:pPr>
                      <w:r>
                        <w:rPr>
                          <w:sz w:val="28"/>
                          <w:szCs w:val="28"/>
                          <w:lang w:val="en-MY"/>
                        </w:rPr>
                        <w:t>4</w:t>
                      </w:r>
                      <w:r w:rsidR="00AE28A2">
                        <w:rPr>
                          <w:sz w:val="28"/>
                          <w:szCs w:val="28"/>
                          <w:lang w:val="en-MY"/>
                        </w:rPr>
                        <w:t>3</w:t>
                      </w:r>
                    </w:p>
                  </w:txbxContent>
                </v:textbox>
              </v:rect>
            </w:pict>
          </mc:Fallback>
        </mc:AlternateContent>
      </w:r>
      <w:r w:rsidR="001A0F5F" w:rsidRPr="00990A49">
        <w:rPr>
          <w:rFonts w:ascii="Garamond" w:hAnsi="Garamond"/>
          <w:position w:val="-30"/>
          <w:sz w:val="21"/>
          <w:szCs w:val="21"/>
        </w:rPr>
        <w:object w:dxaOrig="2880" w:dyaOrig="700" w14:anchorId="0F1501E2">
          <v:shape id="_x0000_i1056" type="#_x0000_t75" style="width:2in;height:35.25pt" o:ole="">
            <v:imagedata r:id="rId86" o:title=""/>
          </v:shape>
          <o:OLEObject Type="Embed" ProgID="Equation.DSMT4" ShapeID="_x0000_i1056" DrawAspect="Content" ObjectID="_1743176675" r:id="rId87"/>
        </w:object>
      </w:r>
      <w:r w:rsidR="001A0F5F" w:rsidRPr="00990A49">
        <w:rPr>
          <w:rFonts w:ascii="Garamond" w:hAnsi="Garamond"/>
          <w:sz w:val="21"/>
          <w:szCs w:val="21"/>
        </w:rPr>
        <w:t xml:space="preserve">                                                                                              (14)</w:t>
      </w:r>
    </w:p>
    <w:p w14:paraId="6C8C0A44" w14:textId="77777777" w:rsidR="001A0F5F" w:rsidRPr="00990A49" w:rsidRDefault="001A0F5F" w:rsidP="001A0F5F">
      <w:pPr>
        <w:spacing w:before="240" w:line="360" w:lineRule="auto"/>
        <w:jc w:val="both"/>
        <w:rPr>
          <w:rFonts w:ascii="Garamond" w:eastAsia="Times New Roman" w:hAnsi="Garamond"/>
          <w:sz w:val="21"/>
          <w:szCs w:val="21"/>
        </w:rPr>
      </w:pPr>
      <w:r w:rsidRPr="00990A49">
        <w:rPr>
          <w:rFonts w:ascii="Garamond" w:eastAsia="Times New Roman" w:hAnsi="Garamond"/>
          <w:sz w:val="21"/>
          <w:szCs w:val="21"/>
        </w:rPr>
        <w:lastRenderedPageBreak/>
        <w:t>Consider the integral</w:t>
      </w:r>
    </w:p>
    <w:p w14:paraId="5372D4A1" w14:textId="77777777" w:rsidR="001A0F5F" w:rsidRPr="00990A49" w:rsidRDefault="001A0F5F" w:rsidP="001A0F5F">
      <w:pPr>
        <w:jc w:val="center"/>
        <w:rPr>
          <w:rFonts w:ascii="Garamond" w:hAnsi="Garamond"/>
          <w:sz w:val="21"/>
          <w:szCs w:val="21"/>
        </w:rPr>
      </w:pPr>
      <w:r w:rsidRPr="00990A49">
        <w:rPr>
          <w:rFonts w:ascii="Garamond" w:hAnsi="Garamond"/>
          <w:position w:val="-18"/>
          <w:sz w:val="21"/>
          <w:szCs w:val="21"/>
        </w:rPr>
        <w:object w:dxaOrig="1560" w:dyaOrig="520" w14:anchorId="33F60774">
          <v:shape id="_x0000_i1057" type="#_x0000_t75" style="width:78pt;height:26.25pt" o:ole="">
            <v:imagedata r:id="rId88" o:title=""/>
          </v:shape>
          <o:OLEObject Type="Embed" ProgID="Equation.DSMT4" ShapeID="_x0000_i1057" DrawAspect="Content" ObjectID="_1743176676" r:id="rId89"/>
        </w:object>
      </w:r>
    </w:p>
    <w:p w14:paraId="7753FD20" w14:textId="77777777" w:rsidR="001A0F5F" w:rsidRPr="00990A49" w:rsidRDefault="001A0F5F" w:rsidP="001A0F5F">
      <w:pPr>
        <w:rPr>
          <w:rFonts w:ascii="Garamond" w:hAnsi="Garamond"/>
          <w:sz w:val="21"/>
          <w:szCs w:val="21"/>
        </w:rPr>
      </w:pPr>
      <w:r w:rsidRPr="00990A49">
        <w:rPr>
          <w:rFonts w:ascii="Garamond" w:hAnsi="Garamond"/>
          <w:sz w:val="21"/>
          <w:szCs w:val="21"/>
        </w:rPr>
        <w:t xml:space="preserve">Let </w:t>
      </w:r>
      <w:r w:rsidRPr="00990A49">
        <w:rPr>
          <w:rFonts w:ascii="Garamond" w:hAnsi="Garamond"/>
          <w:position w:val="-30"/>
          <w:sz w:val="21"/>
          <w:szCs w:val="21"/>
        </w:rPr>
        <w:object w:dxaOrig="5120" w:dyaOrig="859" w14:anchorId="0088CA81">
          <v:shape id="_x0000_i1058" type="#_x0000_t75" style="width:255.75pt;height:42.75pt" o:ole="">
            <v:imagedata r:id="rId90" o:title=""/>
          </v:shape>
          <o:OLEObject Type="Embed" ProgID="Equation.DSMT4" ShapeID="_x0000_i1058" DrawAspect="Content" ObjectID="_1743176677" r:id="rId91"/>
        </w:object>
      </w:r>
    </w:p>
    <w:p w14:paraId="6C22B041" w14:textId="77777777" w:rsidR="001A0F5F" w:rsidRPr="00990A49" w:rsidRDefault="001A0F5F" w:rsidP="001A0F5F">
      <w:pPr>
        <w:rPr>
          <w:rFonts w:ascii="Garamond" w:hAnsi="Garamond"/>
          <w:sz w:val="21"/>
          <w:szCs w:val="21"/>
        </w:rPr>
      </w:pPr>
      <w:r w:rsidRPr="00990A49">
        <w:rPr>
          <w:rFonts w:ascii="Garamond" w:hAnsi="Garamond"/>
          <w:sz w:val="21"/>
          <w:szCs w:val="21"/>
        </w:rPr>
        <w:t xml:space="preserve">Then </w:t>
      </w:r>
    </w:p>
    <w:p w14:paraId="09D0A2BB" w14:textId="77777777" w:rsidR="001A0F5F" w:rsidRPr="00990A49" w:rsidRDefault="001A0F5F" w:rsidP="001A0F5F">
      <w:pPr>
        <w:rPr>
          <w:rFonts w:ascii="Garamond" w:hAnsi="Garamond"/>
          <w:sz w:val="21"/>
          <w:szCs w:val="21"/>
        </w:rPr>
      </w:pPr>
      <w:r w:rsidRPr="00990A49">
        <w:rPr>
          <w:rFonts w:ascii="Garamond" w:hAnsi="Garamond"/>
          <w:position w:val="-36"/>
          <w:sz w:val="21"/>
          <w:szCs w:val="21"/>
        </w:rPr>
        <w:object w:dxaOrig="7479" w:dyaOrig="920" w14:anchorId="1ACD76C8">
          <v:shape id="_x0000_i1059" type="#_x0000_t75" style="width:374.25pt;height:45.75pt" o:ole="">
            <v:imagedata r:id="rId92" o:title=""/>
          </v:shape>
          <o:OLEObject Type="Embed" ProgID="Equation.DSMT4" ShapeID="_x0000_i1059" DrawAspect="Content" ObjectID="_1743176678" r:id="rId93"/>
        </w:object>
      </w:r>
    </w:p>
    <w:p w14:paraId="23FF8FD1" w14:textId="77777777" w:rsidR="001A0F5F" w:rsidRPr="00990A49" w:rsidRDefault="001A0F5F" w:rsidP="001A0F5F">
      <w:pPr>
        <w:rPr>
          <w:rFonts w:ascii="Garamond" w:hAnsi="Garamond"/>
          <w:sz w:val="21"/>
          <w:szCs w:val="21"/>
        </w:rPr>
      </w:pPr>
      <w:r w:rsidRPr="00990A49">
        <w:rPr>
          <w:rFonts w:ascii="Garamond" w:hAnsi="Garamond"/>
          <w:sz w:val="21"/>
          <w:szCs w:val="21"/>
        </w:rPr>
        <w:t>The r</w:t>
      </w:r>
      <w:r w:rsidRPr="00990A49">
        <w:rPr>
          <w:rFonts w:ascii="Garamond" w:hAnsi="Garamond"/>
          <w:sz w:val="21"/>
          <w:szCs w:val="21"/>
          <w:vertAlign w:val="superscript"/>
        </w:rPr>
        <w:t>th</w:t>
      </w:r>
      <w:r w:rsidRPr="00990A49">
        <w:rPr>
          <w:rFonts w:ascii="Garamond" w:hAnsi="Garamond"/>
          <w:sz w:val="21"/>
          <w:szCs w:val="21"/>
        </w:rPr>
        <w:t xml:space="preserve"> moment for TIIHLEtW distribution can be written as proceed</w:t>
      </w:r>
    </w:p>
    <w:p w14:paraId="1E3CFB07" w14:textId="6A66FC60" w:rsidR="001A0F5F" w:rsidRPr="00990A49" w:rsidRDefault="001A0F5F" w:rsidP="001A0F5F">
      <w:pPr>
        <w:rPr>
          <w:rFonts w:ascii="Garamond" w:hAnsi="Garamond"/>
          <w:sz w:val="21"/>
          <w:szCs w:val="21"/>
        </w:rPr>
      </w:pPr>
      <w:r w:rsidRPr="00990A49">
        <w:rPr>
          <w:rFonts w:ascii="Garamond" w:hAnsi="Garamond"/>
          <w:position w:val="-48"/>
          <w:sz w:val="21"/>
          <w:szCs w:val="21"/>
        </w:rPr>
        <w:object w:dxaOrig="2500" w:dyaOrig="1180" w14:anchorId="575287CF">
          <v:shape id="_x0000_i1060" type="#_x0000_t75" style="width:125.25pt;height:59.25pt" o:ole="">
            <v:imagedata r:id="rId94" o:title=""/>
          </v:shape>
          <o:OLEObject Type="Embed" ProgID="Equation.DSMT4" ShapeID="_x0000_i1060" DrawAspect="Content" ObjectID="_1743176679" r:id="rId95"/>
        </w:object>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t xml:space="preserve">           </w:t>
      </w:r>
      <w:r w:rsidR="0033764B">
        <w:rPr>
          <w:rFonts w:ascii="Garamond" w:hAnsi="Garamond"/>
          <w:sz w:val="21"/>
          <w:szCs w:val="21"/>
        </w:rPr>
        <w:t xml:space="preserve">   </w:t>
      </w:r>
      <w:r w:rsidRPr="00990A49">
        <w:rPr>
          <w:rFonts w:ascii="Garamond" w:hAnsi="Garamond"/>
          <w:sz w:val="21"/>
          <w:szCs w:val="21"/>
        </w:rPr>
        <w:t>(15)</w:t>
      </w:r>
    </w:p>
    <w:p w14:paraId="2476F491" w14:textId="77777777" w:rsidR="001A0F5F" w:rsidRPr="00990A49" w:rsidRDefault="001A0F5F" w:rsidP="001A0F5F">
      <w:pPr>
        <w:rPr>
          <w:rFonts w:ascii="Garamond" w:hAnsi="Garamond"/>
          <w:sz w:val="21"/>
          <w:szCs w:val="21"/>
        </w:rPr>
      </w:pPr>
      <w:r w:rsidRPr="00990A49">
        <w:rPr>
          <w:rFonts w:ascii="Garamond" w:hAnsi="Garamond"/>
          <w:sz w:val="21"/>
          <w:szCs w:val="21"/>
        </w:rPr>
        <w:t>Now</w:t>
      </w:r>
    </w:p>
    <w:p w14:paraId="02911AEC" w14:textId="77777777" w:rsidR="001A0F5F" w:rsidRPr="00990A49" w:rsidRDefault="001A0F5F" w:rsidP="001A0F5F">
      <w:pPr>
        <w:rPr>
          <w:rFonts w:ascii="Garamond" w:hAnsi="Garamond"/>
          <w:sz w:val="21"/>
          <w:szCs w:val="21"/>
        </w:rPr>
      </w:pPr>
      <w:r w:rsidRPr="00990A49">
        <w:rPr>
          <w:rFonts w:ascii="Garamond" w:hAnsi="Garamond"/>
          <w:position w:val="-30"/>
          <w:sz w:val="21"/>
          <w:szCs w:val="21"/>
        </w:rPr>
        <w:object w:dxaOrig="3600" w:dyaOrig="720" w14:anchorId="1430FB89">
          <v:shape id="_x0000_i1061" type="#_x0000_t75" style="width:180pt;height:36pt" o:ole="">
            <v:imagedata r:id="rId96" o:title=""/>
          </v:shape>
          <o:OLEObject Type="Embed" ProgID="Equation.DSMT4" ShapeID="_x0000_i1061" DrawAspect="Content" ObjectID="_1743176680" r:id="rId97"/>
        </w:object>
      </w:r>
    </w:p>
    <w:p w14:paraId="13C284B6" w14:textId="77777777" w:rsidR="001A0F5F" w:rsidRPr="00990A49" w:rsidRDefault="001A0F5F" w:rsidP="001A0F5F">
      <w:pPr>
        <w:spacing w:before="240" w:line="360" w:lineRule="auto"/>
        <w:jc w:val="both"/>
        <w:rPr>
          <w:rFonts w:ascii="Garamond" w:hAnsi="Garamond"/>
          <w:sz w:val="21"/>
          <w:szCs w:val="21"/>
        </w:rPr>
      </w:pPr>
      <w:r w:rsidRPr="00990A49">
        <w:rPr>
          <w:rFonts w:ascii="Garamond" w:hAnsi="Garamond"/>
          <w:sz w:val="21"/>
          <w:szCs w:val="21"/>
        </w:rPr>
        <w:t>The mean and variance of TIHLEtW distribution are as follows</w:t>
      </w:r>
    </w:p>
    <w:p w14:paraId="2869FDB5" w14:textId="77777777" w:rsidR="001A0F5F" w:rsidRPr="00990A49" w:rsidRDefault="001A0F5F" w:rsidP="001A0F5F">
      <w:pPr>
        <w:spacing w:before="240" w:line="360" w:lineRule="auto"/>
        <w:jc w:val="center"/>
        <w:rPr>
          <w:rFonts w:ascii="Garamond" w:hAnsi="Garamond"/>
          <w:sz w:val="21"/>
          <w:szCs w:val="21"/>
        </w:rPr>
      </w:pPr>
      <w:r w:rsidRPr="00990A49">
        <w:rPr>
          <w:rFonts w:ascii="Garamond" w:hAnsi="Garamond"/>
          <w:position w:val="-48"/>
          <w:sz w:val="21"/>
          <w:szCs w:val="21"/>
        </w:rPr>
        <w:object w:dxaOrig="2400" w:dyaOrig="1180" w14:anchorId="362E8525">
          <v:shape id="_x0000_i1062" type="#_x0000_t75" style="width:120pt;height:59.25pt" o:ole="">
            <v:imagedata r:id="rId98" o:title=""/>
          </v:shape>
          <o:OLEObject Type="Embed" ProgID="Equation.DSMT4" ShapeID="_x0000_i1062" DrawAspect="Content" ObjectID="_1743176681" r:id="rId99"/>
        </w:object>
      </w:r>
      <w:r w:rsidRPr="00990A49">
        <w:rPr>
          <w:rFonts w:ascii="Garamond" w:hAnsi="Garamond"/>
          <w:sz w:val="21"/>
          <w:szCs w:val="21"/>
        </w:rPr>
        <w:t xml:space="preserve">                                                                                                       (16)</w:t>
      </w:r>
    </w:p>
    <w:p w14:paraId="0536CD18" w14:textId="77777777" w:rsidR="001A0F5F" w:rsidRPr="00990A49" w:rsidRDefault="001A0F5F" w:rsidP="001A0F5F">
      <w:pPr>
        <w:spacing w:before="240" w:line="360" w:lineRule="auto"/>
        <w:rPr>
          <w:rFonts w:ascii="Garamond" w:hAnsi="Garamond"/>
          <w:sz w:val="21"/>
          <w:szCs w:val="21"/>
        </w:rPr>
      </w:pPr>
      <w:r w:rsidRPr="00990A49">
        <w:rPr>
          <w:rFonts w:ascii="Garamond" w:hAnsi="Garamond"/>
          <w:sz w:val="21"/>
          <w:szCs w:val="21"/>
        </w:rPr>
        <w:t>and</w:t>
      </w:r>
    </w:p>
    <w:p w14:paraId="2266B802" w14:textId="3F971BD1" w:rsidR="001A0F5F" w:rsidRPr="00990A49" w:rsidRDefault="001A0F5F" w:rsidP="001A0F5F">
      <w:pPr>
        <w:spacing w:before="240" w:line="360" w:lineRule="auto"/>
        <w:rPr>
          <w:rFonts w:ascii="Garamond" w:hAnsi="Garamond"/>
          <w:sz w:val="21"/>
          <w:szCs w:val="21"/>
        </w:rPr>
      </w:pPr>
      <w:r w:rsidRPr="00990A49">
        <w:rPr>
          <w:rFonts w:ascii="Garamond" w:hAnsi="Garamond"/>
          <w:position w:val="-60"/>
          <w:sz w:val="21"/>
          <w:szCs w:val="21"/>
        </w:rPr>
        <w:object w:dxaOrig="4640" w:dyaOrig="1359" w14:anchorId="31B6B622">
          <v:shape id="_x0000_i1063" type="#_x0000_t75" style="width:231.75pt;height:68.25pt" o:ole="">
            <v:imagedata r:id="rId100" o:title=""/>
          </v:shape>
          <o:OLEObject Type="Embed" ProgID="Equation.DSMT4" ShapeID="_x0000_i1063" DrawAspect="Content" ObjectID="_1743176682" r:id="rId101"/>
        </w:object>
      </w:r>
      <w:r w:rsidRPr="00990A49">
        <w:rPr>
          <w:rFonts w:ascii="Garamond" w:hAnsi="Garamond"/>
          <w:sz w:val="21"/>
          <w:szCs w:val="21"/>
        </w:rPr>
        <w:t xml:space="preserve">                                                       </w:t>
      </w:r>
      <w:r w:rsidR="0064264B" w:rsidRPr="00990A49">
        <w:rPr>
          <w:rFonts w:ascii="Garamond" w:hAnsi="Garamond"/>
          <w:sz w:val="21"/>
          <w:szCs w:val="21"/>
        </w:rPr>
        <w:t xml:space="preserve">            </w:t>
      </w:r>
      <w:r w:rsidRPr="00990A49">
        <w:rPr>
          <w:rFonts w:ascii="Garamond" w:hAnsi="Garamond"/>
          <w:sz w:val="21"/>
          <w:szCs w:val="21"/>
        </w:rPr>
        <w:t xml:space="preserve">           (17)</w:t>
      </w:r>
    </w:p>
    <w:p w14:paraId="59ADF799" w14:textId="77777777" w:rsidR="001A0F5F" w:rsidRPr="00990A49" w:rsidRDefault="001A0F5F" w:rsidP="001A0F5F">
      <w:pPr>
        <w:rPr>
          <w:rFonts w:ascii="Garamond" w:hAnsi="Garamond"/>
          <w:b/>
          <w:sz w:val="21"/>
          <w:szCs w:val="21"/>
        </w:rPr>
      </w:pPr>
      <w:r w:rsidRPr="00990A49">
        <w:rPr>
          <w:rFonts w:ascii="Garamond" w:hAnsi="Garamond"/>
          <w:b/>
          <w:sz w:val="21"/>
          <w:szCs w:val="21"/>
        </w:rPr>
        <w:t>Moment-generating function (mgf)</w:t>
      </w:r>
    </w:p>
    <w:p w14:paraId="02007E61" w14:textId="77777777" w:rsidR="001A0F5F" w:rsidRPr="00990A49" w:rsidRDefault="001A0F5F" w:rsidP="001A0F5F">
      <w:pPr>
        <w:jc w:val="both"/>
        <w:rPr>
          <w:rFonts w:ascii="Garamond" w:hAnsi="Garamond"/>
          <w:sz w:val="21"/>
          <w:szCs w:val="21"/>
        </w:rPr>
      </w:pPr>
      <w:r w:rsidRPr="00990A49">
        <w:rPr>
          <w:rFonts w:ascii="Garamond" w:hAnsi="Garamond"/>
          <w:sz w:val="21"/>
          <w:szCs w:val="21"/>
        </w:rPr>
        <w:t>The Moment-Generating Function of x is given as:</w:t>
      </w:r>
    </w:p>
    <w:p w14:paraId="67FD01E3" w14:textId="77777777" w:rsidR="001A0F5F" w:rsidRPr="00990A49" w:rsidRDefault="001A0F5F" w:rsidP="001A0F5F">
      <w:pPr>
        <w:jc w:val="center"/>
        <w:rPr>
          <w:rFonts w:ascii="Garamond" w:hAnsi="Garamond"/>
          <w:sz w:val="21"/>
          <w:szCs w:val="21"/>
        </w:rPr>
      </w:pPr>
      <w:r w:rsidRPr="00990A49">
        <w:rPr>
          <w:rFonts w:ascii="Garamond" w:hAnsi="Garamond"/>
          <w:b/>
          <w:position w:val="-32"/>
          <w:sz w:val="21"/>
          <w:szCs w:val="21"/>
        </w:rPr>
        <w:object w:dxaOrig="2820" w:dyaOrig="740" w14:anchorId="4975FA16">
          <v:shape id="_x0000_i1064" type="#_x0000_t75" style="width:141pt;height:36.75pt" o:ole="">
            <v:imagedata r:id="rId102" o:title=""/>
          </v:shape>
          <o:OLEObject Type="Embed" ProgID="Equation.DSMT4" ShapeID="_x0000_i1064" DrawAspect="Content" ObjectID="_1743176683" r:id="rId103"/>
        </w:object>
      </w:r>
      <w:r w:rsidRPr="00990A49">
        <w:rPr>
          <w:rFonts w:ascii="Garamond" w:hAnsi="Garamond"/>
          <w:b/>
          <w:sz w:val="21"/>
          <w:szCs w:val="21"/>
        </w:rPr>
        <w:t xml:space="preserve">                                                                                                (</w:t>
      </w:r>
      <w:r w:rsidRPr="00990A49">
        <w:rPr>
          <w:rFonts w:ascii="Garamond" w:hAnsi="Garamond"/>
          <w:sz w:val="21"/>
          <w:szCs w:val="21"/>
        </w:rPr>
        <w:t>18)</w:t>
      </w:r>
    </w:p>
    <w:p w14:paraId="703E5993" w14:textId="78BBEEEF" w:rsidR="001A0F5F" w:rsidRPr="00990A49" w:rsidRDefault="00AE28A2" w:rsidP="001A0F5F">
      <w:pPr>
        <w:rPr>
          <w:rFonts w:ascii="Garamond" w:hAnsi="Garamond"/>
          <w:sz w:val="21"/>
          <w:szCs w:val="21"/>
        </w:rPr>
      </w:pPr>
      <w:r w:rsidRPr="00990A49">
        <w:rPr>
          <w:rFonts w:ascii="Garamond" w:hAnsi="Garamond" w:cs="Times New Roman"/>
          <w:noProof/>
          <w:sz w:val="21"/>
          <w:szCs w:val="21"/>
        </w:rPr>
        <mc:AlternateContent>
          <mc:Choice Requires="wps">
            <w:drawing>
              <wp:anchor distT="0" distB="0" distL="114300" distR="114300" simplePos="0" relativeHeight="251694080" behindDoc="0" locked="0" layoutInCell="1" allowOverlap="1" wp14:anchorId="5CCA3EEF" wp14:editId="6BA01255">
                <wp:simplePos x="0" y="0"/>
                <wp:positionH relativeFrom="column">
                  <wp:posOffset>5524500</wp:posOffset>
                </wp:positionH>
                <wp:positionV relativeFrom="paragraph">
                  <wp:posOffset>790575</wp:posOffset>
                </wp:positionV>
                <wp:extent cx="504825" cy="295275"/>
                <wp:effectExtent l="0" t="0" r="0" b="9525"/>
                <wp:wrapNone/>
                <wp:docPr id="5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784CF" w14:textId="449191F8" w:rsidR="00AE28A2" w:rsidRPr="00047373" w:rsidRDefault="00604728" w:rsidP="00AE28A2">
                            <w:pPr>
                              <w:rPr>
                                <w:sz w:val="28"/>
                                <w:szCs w:val="28"/>
                                <w:lang w:val="en-MY"/>
                              </w:rPr>
                            </w:pPr>
                            <w:r>
                              <w:rPr>
                                <w:sz w:val="28"/>
                                <w:szCs w:val="28"/>
                                <w:lang w:val="en-MY"/>
                              </w:rPr>
                              <w:t>4</w:t>
                            </w:r>
                            <w:r w:rsidR="00AE28A2">
                              <w:rPr>
                                <w:sz w:val="28"/>
                                <w:szCs w:val="28"/>
                                <w:lang w:val="en-MY"/>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A3EEF" id="_x0000_s1036" style="position:absolute;margin-left:435pt;margin-top:62.25pt;width:39.75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9Pm3QEAAJ4DAAAOAAAAZHJzL2Uyb0RvYy54bWysU8tu2zAQvBfoPxC813rAahLBchAkSFEg&#10;bQOk+QCaIiWiEpdd0pbcr++Sdhw3vRW9ENxdcnZmOVxdz+PAdgq9AdvwYpFzpqyE1tiu4c/f7z9c&#10;cuaDsK0YwKqG75Xn1+v371aTq1UJPQytQkYg1teTa3gfgquzzMtejcIvwClLRQ04ikAhdlmLYiL0&#10;ccjKPP+YTYCtQ5DKe8reHYp8nfC1VjJ809qrwIaGE7eQVkzrJq7ZeiXqDoXrjTzSEP/AYhTGUtMT&#10;1J0Igm3R/AU1GongQYeFhDEDrY1USQOpKfI3ap564VTSQsPx7jQm//9g5dfdk3vESN27B5A/PLNw&#10;2wvbqRtEmHolWmpXxEFlk/P16UIMPF1lm+kLtPS0YhsgzWDWOEZAUsfmNOr9adRqDkxSssqXl2XF&#10;maRSeVWVF1XqIOqXyw59+KRgZHHTcKSXTOBi9+BDJCPqlyOxl4V7MwzpNQf7R4IOxkwiH/lGa/g6&#10;zJuZmZaUJQ/E1AbaPclBOJiETE2bHvAXZxMZpOH+51ag4mz4bGkkV8VyGR2VgmV1UVKA55XNeUVY&#10;SVAND5wdtrfh4MKtQ9P11KlI8izc0Bi1SRJfWR35kwmS8qNho8vO43Tq9VutfwMAAP//AwBQSwME&#10;FAAGAAgAAAAhALe9k9ziAAAACwEAAA8AAABkcnMvZG93bnJldi54bWxMj0FLw0AQhe+C/2EZwYvY&#10;3ZZq25hNkYJYRCim2vM2OybB7Gya3Sbx3zue9DYz7/Hme+l6dI3osQu1Jw3TiQKBVHhbU6nhff90&#10;uwQRoiFrGk+o4RsDrLPLi9Qk1g/0hn0eS8EhFBKjoYqxTaQMRYXOhIlvkVj79J0zkdeulLYzA4e7&#10;Rs6UupfO1MQfKtPipsLiKz87DUOx6w/712e5uzlsPZ22p03+8aL19dX4+AAi4hj/zPCLz+iQMdPR&#10;n8kG0WhYLhR3iSzM5ncg2LGar3g48mUxVSCzVP7vkP0AAAD//wMAUEsBAi0AFAAGAAgAAAAhALaD&#10;OJL+AAAA4QEAABMAAAAAAAAAAAAAAAAAAAAAAFtDb250ZW50X1R5cGVzXS54bWxQSwECLQAUAAYA&#10;CAAAACEAOP0h/9YAAACUAQAACwAAAAAAAAAAAAAAAAAvAQAAX3JlbHMvLnJlbHNQSwECLQAUAAYA&#10;CAAAACEAGN/T5t0BAACeAwAADgAAAAAAAAAAAAAAAAAuAgAAZHJzL2Uyb0RvYy54bWxQSwECLQAU&#10;AAYACAAAACEAt72T3OIAAAALAQAADwAAAAAAAAAAAAAAAAA3BAAAZHJzL2Rvd25yZXYueG1sUEsF&#10;BgAAAAAEAAQA8wAAAEYFAAAAAA==&#10;" filled="f" stroked="f">
                <v:textbox>
                  <w:txbxContent>
                    <w:p w14:paraId="154784CF" w14:textId="449191F8" w:rsidR="00AE28A2" w:rsidRPr="00047373" w:rsidRDefault="00604728" w:rsidP="00AE28A2">
                      <w:pPr>
                        <w:rPr>
                          <w:sz w:val="28"/>
                          <w:szCs w:val="28"/>
                          <w:lang w:val="en-MY"/>
                        </w:rPr>
                      </w:pPr>
                      <w:r>
                        <w:rPr>
                          <w:sz w:val="28"/>
                          <w:szCs w:val="28"/>
                          <w:lang w:val="en-MY"/>
                        </w:rPr>
                        <w:t>4</w:t>
                      </w:r>
                      <w:r w:rsidR="00AE28A2">
                        <w:rPr>
                          <w:sz w:val="28"/>
                          <w:szCs w:val="28"/>
                          <w:lang w:val="en-MY"/>
                        </w:rPr>
                        <w:t>4</w:t>
                      </w:r>
                    </w:p>
                  </w:txbxContent>
                </v:textbox>
              </v:rect>
            </w:pict>
          </mc:Fallback>
        </mc:AlternateContent>
      </w:r>
      <w:r w:rsidR="001A0F5F" w:rsidRPr="00990A49">
        <w:rPr>
          <w:rFonts w:ascii="Garamond" w:hAnsi="Garamond"/>
          <w:sz w:val="21"/>
          <w:szCs w:val="21"/>
        </w:rPr>
        <w:t xml:space="preserve">where the expansion of  </w:t>
      </w:r>
      <w:r w:rsidR="001A0F5F" w:rsidRPr="00990A49">
        <w:rPr>
          <w:rFonts w:ascii="Garamond" w:hAnsi="Garamond"/>
          <w:position w:val="-28"/>
          <w:sz w:val="21"/>
          <w:szCs w:val="21"/>
        </w:rPr>
        <w:object w:dxaOrig="1340" w:dyaOrig="700" w14:anchorId="4E07FFA0">
          <v:shape id="_x0000_i1065" type="#_x0000_t75" style="width:66.75pt;height:35.25pt" o:ole="">
            <v:imagedata r:id="rId104" o:title=""/>
          </v:shape>
          <o:OLEObject Type="Embed" ProgID="Equation.DSMT4" ShapeID="_x0000_i1065" DrawAspect="Content" ObjectID="_1743176684" r:id="rId105"/>
        </w:object>
      </w:r>
    </w:p>
    <w:p w14:paraId="22FF53C4" w14:textId="77777777" w:rsidR="001A0F5F" w:rsidRPr="00990A49" w:rsidRDefault="001A0F5F" w:rsidP="001A0F5F">
      <w:pPr>
        <w:jc w:val="both"/>
        <w:rPr>
          <w:rFonts w:ascii="Garamond" w:hAnsi="Garamond"/>
          <w:sz w:val="21"/>
          <w:szCs w:val="21"/>
        </w:rPr>
      </w:pPr>
      <w:r w:rsidRPr="00990A49">
        <w:rPr>
          <w:rFonts w:ascii="Garamond" w:hAnsi="Garamond"/>
          <w:sz w:val="21"/>
          <w:szCs w:val="21"/>
        </w:rPr>
        <w:lastRenderedPageBreak/>
        <w:t>The moment-generating function of TIIHLEtW distribution is given by</w:t>
      </w:r>
    </w:p>
    <w:p w14:paraId="383D4751" w14:textId="77777777" w:rsidR="001A0F5F" w:rsidRPr="00990A49" w:rsidRDefault="001A0F5F" w:rsidP="001A0F5F">
      <w:pPr>
        <w:jc w:val="center"/>
        <w:rPr>
          <w:rFonts w:ascii="Garamond" w:hAnsi="Garamond"/>
          <w:sz w:val="21"/>
          <w:szCs w:val="21"/>
        </w:rPr>
      </w:pPr>
      <w:r w:rsidRPr="00990A49">
        <w:rPr>
          <w:rFonts w:ascii="Garamond" w:hAnsi="Garamond"/>
          <w:position w:val="-48"/>
          <w:sz w:val="21"/>
          <w:szCs w:val="21"/>
        </w:rPr>
        <w:object w:dxaOrig="2960" w:dyaOrig="1180" w14:anchorId="23E66A9A">
          <v:shape id="_x0000_i1066" type="#_x0000_t75" style="width:147.75pt;height:59.25pt" o:ole="">
            <v:imagedata r:id="rId106" o:title=""/>
          </v:shape>
          <o:OLEObject Type="Embed" ProgID="Equation.DSMT4" ShapeID="_x0000_i1066" DrawAspect="Content" ObjectID="_1743176685" r:id="rId107"/>
        </w:object>
      </w:r>
      <w:r w:rsidRPr="00990A49">
        <w:rPr>
          <w:rFonts w:ascii="Garamond" w:hAnsi="Garamond"/>
          <w:sz w:val="21"/>
          <w:szCs w:val="21"/>
        </w:rPr>
        <w:t xml:space="preserve">                                                                                           (19)</w:t>
      </w:r>
    </w:p>
    <w:p w14:paraId="21E5C259" w14:textId="77777777" w:rsidR="001A0F5F" w:rsidRPr="00990A49" w:rsidRDefault="001A0F5F" w:rsidP="001A0F5F">
      <w:pPr>
        <w:rPr>
          <w:rFonts w:ascii="Garamond" w:hAnsi="Garamond"/>
          <w:b/>
          <w:sz w:val="21"/>
          <w:szCs w:val="21"/>
        </w:rPr>
      </w:pPr>
      <w:r w:rsidRPr="00990A49">
        <w:rPr>
          <w:rFonts w:ascii="Garamond" w:hAnsi="Garamond"/>
          <w:b/>
          <w:sz w:val="21"/>
          <w:szCs w:val="21"/>
        </w:rPr>
        <w:t>Reliability function</w:t>
      </w:r>
    </w:p>
    <w:p w14:paraId="065D9498" w14:textId="77777777" w:rsidR="001A0F5F" w:rsidRPr="00990A49" w:rsidRDefault="001A0F5F" w:rsidP="001A0F5F">
      <w:pPr>
        <w:pStyle w:val="NormalWeb"/>
        <w:rPr>
          <w:rFonts w:ascii="Garamond" w:hAnsi="Garamond"/>
          <w:sz w:val="21"/>
          <w:szCs w:val="21"/>
        </w:rPr>
      </w:pPr>
      <w:r w:rsidRPr="00990A49">
        <w:rPr>
          <w:rFonts w:ascii="Garamond" w:hAnsi="Garamond"/>
          <w:sz w:val="21"/>
          <w:szCs w:val="21"/>
        </w:rPr>
        <w:t>The reliability function gives the probability that a patient will survive longer than a specified time. It is defined as</w:t>
      </w:r>
    </w:p>
    <w:p w14:paraId="4F1A50E7" w14:textId="24B1B68E" w:rsidR="001A0F5F" w:rsidRPr="00990A49" w:rsidRDefault="001A0F5F" w:rsidP="001A0F5F">
      <w:pPr>
        <w:jc w:val="center"/>
        <w:rPr>
          <w:rFonts w:ascii="Garamond" w:hAnsi="Garamond"/>
          <w:sz w:val="21"/>
          <w:szCs w:val="21"/>
        </w:rPr>
      </w:pPr>
      <w:r w:rsidRPr="00990A49">
        <w:rPr>
          <w:rFonts w:ascii="Garamond" w:hAnsi="Garamond"/>
          <w:b/>
          <w:position w:val="-48"/>
          <w:sz w:val="21"/>
          <w:szCs w:val="21"/>
        </w:rPr>
        <w:object w:dxaOrig="3220" w:dyaOrig="1080" w14:anchorId="599468BD">
          <v:shape id="_x0000_i1067" type="#_x0000_t75" style="width:161.25pt;height:54pt" o:ole="">
            <v:imagedata r:id="rId108" o:title=""/>
          </v:shape>
          <o:OLEObject Type="Embed" ProgID="Equation.DSMT4" ShapeID="_x0000_i1067" DrawAspect="Content" ObjectID="_1743176686" r:id="rId109"/>
        </w:object>
      </w:r>
      <w:r w:rsidRPr="00990A49">
        <w:rPr>
          <w:rFonts w:ascii="Garamond" w:hAnsi="Garamond"/>
          <w:b/>
          <w:sz w:val="21"/>
          <w:szCs w:val="21"/>
        </w:rPr>
        <w:t xml:space="preserve">                                                              </w:t>
      </w:r>
      <w:r w:rsidR="0064264B" w:rsidRPr="00990A49">
        <w:rPr>
          <w:rFonts w:ascii="Garamond" w:hAnsi="Garamond"/>
          <w:b/>
          <w:sz w:val="21"/>
          <w:szCs w:val="21"/>
        </w:rPr>
        <w:t xml:space="preserve">        </w:t>
      </w:r>
      <w:r w:rsidRPr="00990A49">
        <w:rPr>
          <w:rFonts w:ascii="Garamond" w:hAnsi="Garamond"/>
          <w:b/>
          <w:sz w:val="21"/>
          <w:szCs w:val="21"/>
        </w:rPr>
        <w:t xml:space="preserve">              (</w:t>
      </w:r>
      <w:r w:rsidRPr="00990A49">
        <w:rPr>
          <w:rFonts w:ascii="Garamond" w:hAnsi="Garamond"/>
          <w:sz w:val="21"/>
          <w:szCs w:val="21"/>
        </w:rPr>
        <w:t>20)</w:t>
      </w:r>
    </w:p>
    <w:p w14:paraId="3F9E84E9" w14:textId="77777777" w:rsidR="001A0F5F" w:rsidRPr="00990A49" w:rsidRDefault="001A0F5F" w:rsidP="001A0F5F">
      <w:pPr>
        <w:rPr>
          <w:rFonts w:ascii="Garamond" w:hAnsi="Garamond"/>
          <w:b/>
          <w:sz w:val="21"/>
          <w:szCs w:val="21"/>
        </w:rPr>
      </w:pPr>
      <w:r w:rsidRPr="00990A49">
        <w:rPr>
          <w:rFonts w:ascii="Garamond" w:hAnsi="Garamond"/>
          <w:b/>
          <w:sz w:val="21"/>
          <w:szCs w:val="21"/>
        </w:rPr>
        <w:t>Hazard function</w:t>
      </w:r>
    </w:p>
    <w:p w14:paraId="3F5DB410" w14:textId="77777777" w:rsidR="001A0F5F" w:rsidRPr="00990A49" w:rsidRDefault="001A0F5F" w:rsidP="001A0F5F">
      <w:pPr>
        <w:rPr>
          <w:rFonts w:ascii="Garamond" w:hAnsi="Garamond"/>
          <w:sz w:val="21"/>
          <w:szCs w:val="21"/>
        </w:rPr>
      </w:pPr>
      <w:r w:rsidRPr="00990A49">
        <w:rPr>
          <w:rFonts w:ascii="Garamond" w:hAnsi="Garamond"/>
          <w:sz w:val="21"/>
          <w:szCs w:val="21"/>
        </w:rPr>
        <w:t>The hazard function is the probability of an event of interest occurring within a relatively short time frame and is defined as</w:t>
      </w:r>
    </w:p>
    <w:p w14:paraId="08D1A65A" w14:textId="0CCBC27B" w:rsidR="001A0F5F" w:rsidRPr="00990A49" w:rsidRDefault="001A0F5F" w:rsidP="001A0F5F">
      <w:pPr>
        <w:jc w:val="both"/>
        <w:rPr>
          <w:rFonts w:ascii="Garamond" w:hAnsi="Garamond"/>
          <w:sz w:val="21"/>
          <w:szCs w:val="21"/>
        </w:rPr>
      </w:pPr>
      <w:r w:rsidRPr="00990A49">
        <w:rPr>
          <w:rFonts w:ascii="Garamond" w:hAnsi="Garamond"/>
          <w:b/>
          <w:position w:val="-48"/>
          <w:sz w:val="21"/>
          <w:szCs w:val="21"/>
        </w:rPr>
        <w:object w:dxaOrig="6000" w:dyaOrig="1080" w14:anchorId="2D830FD9">
          <v:shape id="_x0000_i1068" type="#_x0000_t75" style="width:300pt;height:54pt" o:ole="">
            <v:imagedata r:id="rId110" o:title=""/>
          </v:shape>
          <o:OLEObject Type="Embed" ProgID="Equation.DSMT4" ShapeID="_x0000_i1068" DrawAspect="Content" ObjectID="_1743176687" r:id="rId111"/>
        </w:object>
      </w:r>
      <w:r w:rsidRPr="00990A49">
        <w:rPr>
          <w:rFonts w:ascii="Garamond" w:hAnsi="Garamond"/>
          <w:b/>
          <w:sz w:val="21"/>
          <w:szCs w:val="21"/>
        </w:rPr>
        <w:t xml:space="preserve">                                  </w:t>
      </w:r>
      <w:r w:rsidR="0064264B" w:rsidRPr="00990A49">
        <w:rPr>
          <w:rFonts w:ascii="Garamond" w:hAnsi="Garamond"/>
          <w:b/>
          <w:sz w:val="21"/>
          <w:szCs w:val="21"/>
        </w:rPr>
        <w:t xml:space="preserve">       </w:t>
      </w:r>
      <w:r w:rsidRPr="00990A49">
        <w:rPr>
          <w:rFonts w:ascii="Garamond" w:hAnsi="Garamond"/>
          <w:b/>
          <w:sz w:val="21"/>
          <w:szCs w:val="21"/>
        </w:rPr>
        <w:t xml:space="preserve">         (</w:t>
      </w:r>
      <w:r w:rsidRPr="00990A49">
        <w:rPr>
          <w:rFonts w:ascii="Garamond" w:hAnsi="Garamond"/>
          <w:sz w:val="21"/>
          <w:szCs w:val="21"/>
        </w:rPr>
        <w:t>21)</w:t>
      </w:r>
    </w:p>
    <w:p w14:paraId="6DE78AAE" w14:textId="77777777" w:rsidR="001A0F5F" w:rsidRPr="00990A49" w:rsidRDefault="001A0F5F" w:rsidP="0064264B">
      <w:pPr>
        <w:spacing w:line="240" w:lineRule="auto"/>
        <w:rPr>
          <w:rFonts w:ascii="Garamond" w:hAnsi="Garamond"/>
          <w:b/>
          <w:sz w:val="21"/>
          <w:szCs w:val="21"/>
        </w:rPr>
      </w:pPr>
      <w:r w:rsidRPr="00990A49">
        <w:rPr>
          <w:rFonts w:ascii="Garamond" w:hAnsi="Garamond"/>
          <w:b/>
          <w:sz w:val="21"/>
          <w:szCs w:val="21"/>
        </w:rPr>
        <w:t>Quantile Function</w:t>
      </w:r>
    </w:p>
    <w:p w14:paraId="66C03A0F" w14:textId="77777777" w:rsidR="001A0F5F" w:rsidRPr="00990A49" w:rsidRDefault="001A0F5F" w:rsidP="0033764B">
      <w:pPr>
        <w:pStyle w:val="NormalWeb"/>
        <w:jc w:val="both"/>
        <w:rPr>
          <w:rFonts w:ascii="Garamond" w:hAnsi="Garamond"/>
          <w:sz w:val="21"/>
          <w:szCs w:val="21"/>
        </w:rPr>
      </w:pPr>
      <w:r w:rsidRPr="00990A49">
        <w:rPr>
          <w:rFonts w:ascii="Garamond" w:hAnsi="Garamond"/>
          <w:sz w:val="21"/>
          <w:szCs w:val="21"/>
        </w:rPr>
        <w:t>A quantile function is a key tool for generating random variables from any continuous probability distribution. It, therefore, occupies an important place in probability theory. For x, the quantile function is F(x) = u, where u is distributed as U(0,1). The TIIHLEtW distribution is easily simulated by reversing equation (5), which leads the Quantile function Q(u), defined as:</w:t>
      </w:r>
    </w:p>
    <w:p w14:paraId="77802D3C" w14:textId="1B224802" w:rsidR="001A0F5F" w:rsidRPr="00990A49" w:rsidRDefault="001A0F5F" w:rsidP="001A0F5F">
      <w:pPr>
        <w:jc w:val="both"/>
        <w:rPr>
          <w:rFonts w:ascii="Garamond" w:hAnsi="Garamond"/>
          <w:sz w:val="21"/>
          <w:szCs w:val="21"/>
        </w:rPr>
      </w:pPr>
      <w:r w:rsidRPr="00990A49">
        <w:rPr>
          <w:rFonts w:ascii="Garamond" w:hAnsi="Garamond"/>
          <w:position w:val="-46"/>
          <w:sz w:val="21"/>
          <w:szCs w:val="21"/>
        </w:rPr>
        <w:object w:dxaOrig="3640" w:dyaOrig="1160" w14:anchorId="1803D4F8">
          <v:shape id="_x0000_i1069" type="#_x0000_t75" style="width:182.25pt;height:57.75pt" o:ole="">
            <v:imagedata r:id="rId112" o:title=""/>
          </v:shape>
          <o:OLEObject Type="Embed" ProgID="Equation.DSMT4" ShapeID="_x0000_i1069" DrawAspect="Content" ObjectID="_1743176688" r:id="rId113"/>
        </w:object>
      </w:r>
      <w:r w:rsidRPr="00990A49">
        <w:rPr>
          <w:rFonts w:ascii="Garamond" w:hAnsi="Garamond"/>
          <w:sz w:val="21"/>
          <w:szCs w:val="21"/>
        </w:rPr>
        <w:t xml:space="preserve">                                                                           (22)</w:t>
      </w:r>
    </w:p>
    <w:p w14:paraId="1BE12DEC" w14:textId="0D3125A8" w:rsidR="001A0F5F" w:rsidRPr="00990A49" w:rsidRDefault="00AE28A2" w:rsidP="001A0F5F">
      <w:pPr>
        <w:autoSpaceDE w:val="0"/>
        <w:autoSpaceDN w:val="0"/>
        <w:adjustRightInd w:val="0"/>
        <w:spacing w:line="240" w:lineRule="auto"/>
        <w:ind w:right="141"/>
        <w:jc w:val="both"/>
        <w:rPr>
          <w:rFonts w:ascii="Garamond" w:eastAsia="Times New Roman" w:hAnsi="Garamond"/>
          <w:sz w:val="21"/>
          <w:szCs w:val="21"/>
        </w:rPr>
      </w:pPr>
      <w:r w:rsidRPr="00990A49">
        <w:rPr>
          <w:rFonts w:ascii="Garamond" w:hAnsi="Garamond" w:cs="Times New Roman"/>
          <w:noProof/>
          <w:sz w:val="21"/>
          <w:szCs w:val="21"/>
        </w:rPr>
        <mc:AlternateContent>
          <mc:Choice Requires="wps">
            <w:drawing>
              <wp:anchor distT="0" distB="0" distL="114300" distR="114300" simplePos="0" relativeHeight="251696128" behindDoc="0" locked="0" layoutInCell="1" allowOverlap="1" wp14:anchorId="6853025A" wp14:editId="614EF98E">
                <wp:simplePos x="0" y="0"/>
                <wp:positionH relativeFrom="column">
                  <wp:posOffset>5467350</wp:posOffset>
                </wp:positionH>
                <wp:positionV relativeFrom="paragraph">
                  <wp:posOffset>3038475</wp:posOffset>
                </wp:positionV>
                <wp:extent cx="504825" cy="295275"/>
                <wp:effectExtent l="0" t="0" r="0" b="9525"/>
                <wp:wrapNone/>
                <wp:docPr id="6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31FC6" w14:textId="648A84FD" w:rsidR="00AE28A2" w:rsidRPr="00047373" w:rsidRDefault="00604728" w:rsidP="00AE28A2">
                            <w:pPr>
                              <w:rPr>
                                <w:sz w:val="28"/>
                                <w:szCs w:val="28"/>
                                <w:lang w:val="en-MY"/>
                              </w:rPr>
                            </w:pPr>
                            <w:r>
                              <w:rPr>
                                <w:sz w:val="28"/>
                                <w:szCs w:val="28"/>
                                <w:lang w:val="en-MY"/>
                              </w:rPr>
                              <w:t>4</w:t>
                            </w:r>
                            <w:r w:rsidR="00AE28A2">
                              <w:rPr>
                                <w:sz w:val="28"/>
                                <w:szCs w:val="28"/>
                                <w:lang w:val="en-MY"/>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3025A" id="_x0000_s1037" style="position:absolute;left:0;text-align:left;margin-left:430.5pt;margin-top:239.25pt;width:39.75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YK3QEAAJ4DAAAOAAAAZHJzL2Uyb0RvYy54bWysU8tu2zAQvBfoPxC813rAahLBchAkSFEg&#10;bQOk+QCaIiWiEpdd0pbcr++Sdhw3vRW9ENxdcnZmOVxdz+PAdgq9AdvwYpFzpqyE1tiu4c/f7z9c&#10;cuaDsK0YwKqG75Xn1+v371aTq1UJPQytQkYg1teTa3gfgquzzMtejcIvwClLRQ04ikAhdlmLYiL0&#10;ccjKPP+YTYCtQ5DKe8reHYp8nfC1VjJ809qrwIaGE7eQVkzrJq7ZeiXqDoXrjTzSEP/AYhTGUtMT&#10;1J0Igm3R/AU1GongQYeFhDEDrY1USQOpKfI3ap564VTSQsPx7jQm//9g5dfdk3vESN27B5A/PLNw&#10;2wvbqRtEmHolWmpXxEFlk/P16UIMPF1lm+kLtPS0YhsgzWDWOEZAUsfmNOr9adRqDkxSssqXl2XF&#10;maRSeVWVF1XqIOqXyw59+KRgZHHTcKSXTOBi9+BDJCPqlyOxl4V7MwzpNQf7R4IOxkwiH/lGa/g6&#10;zJuZmZaUJWkxtYF2T3IQDiYhU9OmB/zF2UQGabj/uRWoOBs+WxrJVbFcRkelYFldlBTgeWVzXhFW&#10;ElTDA2eH7W04uHDr0HQ9dSqSPAs3NEZtksRXVkf+ZIKk/GjY6LLzOJ16/Vbr3wAAAP//AwBQSwME&#10;FAAGAAgAAAAhAP1MJ+bjAAAACwEAAA8AAABkcnMvZG93bnJldi54bWxMj0FLw0AQhe+C/2EZwYvY&#10;3ZamxphJkYJYRCim2vM2GZNgdjbNbpP4711PenvDe7z5XrqeTCsG6l1jGWE+UyCIC1s2XCG8759u&#10;YxDOay51a5kQvsnBOru8SHVS2pHfaMh9JUIJu0Qj1N53iZSuqMloN7MdcfA+bW+0D2dfybLXYyg3&#10;rVwotZJGNxw+1LqjTU3FV342CGOxGw7712e5uzlsLZ+2p03+8YJ4fTU9PoDwNPm/MPziB3TIAtPR&#10;nrl0okWIV/OwxSMs7+IIREjcL1UQR4RoESmQWSr/b8h+AAAA//8DAFBLAQItABQABgAIAAAAIQC2&#10;gziS/gAAAOEBAAATAAAAAAAAAAAAAAAAAAAAAABbQ29udGVudF9UeXBlc10ueG1sUEsBAi0AFAAG&#10;AAgAAAAhADj9If/WAAAAlAEAAAsAAAAAAAAAAAAAAAAALwEAAF9yZWxzLy5yZWxzUEsBAi0AFAAG&#10;AAgAAAAhALiRJgrdAQAAngMAAA4AAAAAAAAAAAAAAAAALgIAAGRycy9lMm9Eb2MueG1sUEsBAi0A&#10;FAAGAAgAAAAhAP1MJ+bjAAAACwEAAA8AAAAAAAAAAAAAAAAANwQAAGRycy9kb3ducmV2LnhtbFBL&#10;BQYAAAAABAAEAPMAAABHBQAAAAA=&#10;" filled="f" stroked="f">
                <v:textbox>
                  <w:txbxContent>
                    <w:p w14:paraId="46031FC6" w14:textId="648A84FD" w:rsidR="00AE28A2" w:rsidRPr="00047373" w:rsidRDefault="00604728" w:rsidP="00AE28A2">
                      <w:pPr>
                        <w:rPr>
                          <w:sz w:val="28"/>
                          <w:szCs w:val="28"/>
                          <w:lang w:val="en-MY"/>
                        </w:rPr>
                      </w:pPr>
                      <w:r>
                        <w:rPr>
                          <w:sz w:val="28"/>
                          <w:szCs w:val="28"/>
                          <w:lang w:val="en-MY"/>
                        </w:rPr>
                        <w:t>4</w:t>
                      </w:r>
                      <w:r w:rsidR="00AE28A2">
                        <w:rPr>
                          <w:sz w:val="28"/>
                          <w:szCs w:val="28"/>
                          <w:lang w:val="en-MY"/>
                        </w:rPr>
                        <w:t>5</w:t>
                      </w:r>
                    </w:p>
                  </w:txbxContent>
                </v:textbox>
              </v:rect>
            </w:pict>
          </mc:Fallback>
        </mc:AlternateContent>
      </w:r>
      <w:r w:rsidR="001A0F5F" w:rsidRPr="00990A49">
        <w:rPr>
          <w:rFonts w:ascii="Garamond" w:hAnsi="Garamond"/>
          <w:sz w:val="21"/>
          <w:szCs w:val="21"/>
        </w:rPr>
        <w:t>The first quartile, the median and the third quartile of TIIHLEtW distribution are obtained by putting u = 0.25, 0.5 and 0.75, respectively in equation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703"/>
      </w:tblGrid>
      <w:tr w:rsidR="001A0F5F" w:rsidRPr="00990A49" w14:paraId="4D376688" w14:textId="77777777" w:rsidTr="0036118E">
        <w:trPr>
          <w:trHeight w:val="5323"/>
        </w:trPr>
        <w:tc>
          <w:tcPr>
            <w:tcW w:w="4526" w:type="dxa"/>
          </w:tcPr>
          <w:p w14:paraId="666F9758" w14:textId="5F295064" w:rsidR="001A0F5F" w:rsidRPr="00990A49" w:rsidRDefault="001A0F5F" w:rsidP="0036118E">
            <w:pPr>
              <w:jc w:val="both"/>
              <w:rPr>
                <w:rFonts w:ascii="Garamond" w:hAnsi="Garamond"/>
                <w:sz w:val="21"/>
                <w:szCs w:val="21"/>
              </w:rPr>
            </w:pPr>
            <w:r w:rsidRPr="00990A49">
              <w:rPr>
                <w:rFonts w:ascii="Garamond" w:hAnsi="Garamond"/>
                <w:noProof/>
                <w:sz w:val="21"/>
                <w:szCs w:val="21"/>
              </w:rPr>
              <w:lastRenderedPageBreak/>
              <w:drawing>
                <wp:inline distT="0" distB="0" distL="0" distR="0" wp14:anchorId="28AB8017" wp14:editId="7A991E38">
                  <wp:extent cx="2671445" cy="44278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671445" cy="4427855"/>
                          </a:xfrm>
                          <a:prstGeom prst="rect">
                            <a:avLst/>
                          </a:prstGeom>
                          <a:noFill/>
                          <a:ln>
                            <a:noFill/>
                          </a:ln>
                        </pic:spPr>
                      </pic:pic>
                    </a:graphicData>
                  </a:graphic>
                </wp:inline>
              </w:drawing>
            </w:r>
          </w:p>
        </w:tc>
        <w:tc>
          <w:tcPr>
            <w:tcW w:w="4703" w:type="dxa"/>
          </w:tcPr>
          <w:p w14:paraId="620DF9DC" w14:textId="0CEBD133" w:rsidR="001A0F5F" w:rsidRPr="00990A49" w:rsidRDefault="001A0F5F" w:rsidP="0036118E">
            <w:pPr>
              <w:jc w:val="both"/>
              <w:rPr>
                <w:rFonts w:ascii="Garamond" w:hAnsi="Garamond"/>
                <w:sz w:val="21"/>
                <w:szCs w:val="21"/>
              </w:rPr>
            </w:pPr>
            <w:r w:rsidRPr="00990A49">
              <w:rPr>
                <w:rFonts w:ascii="Garamond" w:hAnsi="Garamond"/>
                <w:noProof/>
                <w:sz w:val="21"/>
                <w:szCs w:val="21"/>
              </w:rPr>
              <w:drawing>
                <wp:inline distT="0" distB="0" distL="0" distR="0" wp14:anchorId="565DC586" wp14:editId="16210C91">
                  <wp:extent cx="2846070" cy="44278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46070" cy="4427855"/>
                          </a:xfrm>
                          <a:prstGeom prst="rect">
                            <a:avLst/>
                          </a:prstGeom>
                          <a:noFill/>
                          <a:ln>
                            <a:noFill/>
                          </a:ln>
                        </pic:spPr>
                      </pic:pic>
                    </a:graphicData>
                  </a:graphic>
                </wp:inline>
              </w:drawing>
            </w:r>
          </w:p>
        </w:tc>
      </w:tr>
    </w:tbl>
    <w:p w14:paraId="7D349422" w14:textId="77777777" w:rsidR="001A0F5F" w:rsidRPr="00990A49" w:rsidRDefault="001A0F5F" w:rsidP="001A0F5F">
      <w:pPr>
        <w:rPr>
          <w:rFonts w:ascii="Garamond" w:hAnsi="Garamond"/>
          <w:b/>
          <w:sz w:val="21"/>
          <w:szCs w:val="21"/>
        </w:rPr>
      </w:pPr>
    </w:p>
    <w:p w14:paraId="616541AD" w14:textId="4EFDE485" w:rsidR="001A0F5F" w:rsidRPr="00990A49" w:rsidRDefault="001A0F5F" w:rsidP="001A0F5F">
      <w:pPr>
        <w:rPr>
          <w:rFonts w:ascii="Garamond" w:hAnsi="Garamond"/>
          <w:bCs/>
          <w:sz w:val="21"/>
          <w:szCs w:val="21"/>
        </w:rPr>
      </w:pPr>
      <w:r w:rsidRPr="0033764B">
        <w:rPr>
          <w:rFonts w:ascii="Garamond" w:hAnsi="Garamond"/>
          <w:b/>
          <w:color w:val="2F5496" w:themeColor="accent1" w:themeShade="BF"/>
          <w:sz w:val="21"/>
          <w:szCs w:val="21"/>
        </w:rPr>
        <w:t>Figure 2:</w:t>
      </w:r>
      <w:r w:rsidRPr="0033764B">
        <w:rPr>
          <w:rFonts w:ascii="Garamond" w:hAnsi="Garamond"/>
          <w:bCs/>
          <w:color w:val="2F5496" w:themeColor="accent1" w:themeShade="BF"/>
          <w:sz w:val="21"/>
          <w:szCs w:val="21"/>
        </w:rPr>
        <w:t xml:space="preserve"> </w:t>
      </w:r>
      <w:r w:rsidRPr="00990A49">
        <w:rPr>
          <w:rFonts w:ascii="Garamond" w:hAnsi="Garamond"/>
          <w:bCs/>
          <w:sz w:val="21"/>
          <w:szCs w:val="21"/>
        </w:rPr>
        <w:t>Plots of hazard of the TIIHLEtW distribution for different valves of parameters.</w:t>
      </w:r>
    </w:p>
    <w:p w14:paraId="5C97C072" w14:textId="77777777" w:rsidR="001A0F5F" w:rsidRPr="00990A49" w:rsidRDefault="001A0F5F" w:rsidP="001A0F5F">
      <w:pPr>
        <w:autoSpaceDE w:val="0"/>
        <w:autoSpaceDN w:val="0"/>
        <w:adjustRightInd w:val="0"/>
        <w:spacing w:line="240" w:lineRule="auto"/>
        <w:ind w:right="141"/>
        <w:jc w:val="both"/>
        <w:rPr>
          <w:rFonts w:ascii="Garamond" w:hAnsi="Garamond" w:cs="Times New Roman"/>
          <w:b/>
          <w:color w:val="2F5496" w:themeColor="accent1" w:themeShade="BF"/>
          <w:sz w:val="21"/>
          <w:szCs w:val="21"/>
        </w:rPr>
        <w:sectPr w:rsidR="001A0F5F" w:rsidRPr="00990A49" w:rsidSect="001A0F5F">
          <w:type w:val="continuous"/>
          <w:pgSz w:w="11906" w:h="16838"/>
          <w:pgMar w:top="1440" w:right="991" w:bottom="1440" w:left="993" w:header="426" w:footer="708" w:gutter="0"/>
          <w:cols w:space="284"/>
          <w:docGrid w:linePitch="360"/>
        </w:sectPr>
      </w:pPr>
    </w:p>
    <w:p w14:paraId="3A2E5B3D" w14:textId="77777777" w:rsidR="001A0F5F" w:rsidRPr="00990A49" w:rsidRDefault="001A0F5F" w:rsidP="001A0F5F">
      <w:pPr>
        <w:rPr>
          <w:rFonts w:ascii="Garamond" w:hAnsi="Garamond"/>
          <w:b/>
          <w:sz w:val="21"/>
          <w:szCs w:val="21"/>
        </w:rPr>
      </w:pPr>
      <w:r w:rsidRPr="00990A49">
        <w:rPr>
          <w:rFonts w:ascii="Garamond" w:hAnsi="Garamond"/>
          <w:b/>
          <w:sz w:val="21"/>
          <w:szCs w:val="21"/>
        </w:rPr>
        <w:t>Order Statistics</w:t>
      </w:r>
    </w:p>
    <w:p w14:paraId="50337DC5" w14:textId="712D249E" w:rsidR="001A0F5F" w:rsidRPr="00990A49" w:rsidRDefault="001A0F5F" w:rsidP="001E77EE">
      <w:pPr>
        <w:ind w:right="141"/>
        <w:jc w:val="both"/>
        <w:rPr>
          <w:rFonts w:ascii="Garamond" w:hAnsi="Garamond"/>
          <w:sz w:val="21"/>
          <w:szCs w:val="21"/>
        </w:rPr>
        <w:sectPr w:rsidR="001A0F5F" w:rsidRPr="00990A49" w:rsidSect="005C7B3A">
          <w:type w:val="continuous"/>
          <w:pgSz w:w="11906" w:h="16838"/>
          <w:pgMar w:top="1440" w:right="991" w:bottom="1440" w:left="993" w:header="426" w:footer="708" w:gutter="0"/>
          <w:cols w:num="2" w:space="284"/>
          <w:docGrid w:linePitch="360"/>
        </w:sectPr>
      </w:pPr>
      <w:r w:rsidRPr="00990A49">
        <w:rPr>
          <w:rFonts w:ascii="Garamond" w:hAnsi="Garamond"/>
          <w:sz w:val="21"/>
          <w:szCs w:val="21"/>
        </w:rPr>
        <w:t>Order statistics have been extensively used in various statistical fields, including reliability and life testing. Let X</w:t>
      </w:r>
      <w:r w:rsidRPr="00990A49">
        <w:rPr>
          <w:rFonts w:ascii="Garamond" w:hAnsi="Garamond"/>
          <w:sz w:val="21"/>
          <w:szCs w:val="21"/>
          <w:vertAlign w:val="subscript"/>
        </w:rPr>
        <w:t>1</w:t>
      </w:r>
      <w:r w:rsidRPr="00990A49">
        <w:rPr>
          <w:rFonts w:ascii="Garamond" w:hAnsi="Garamond"/>
          <w:sz w:val="21"/>
          <w:szCs w:val="21"/>
        </w:rPr>
        <w:t>, X</w:t>
      </w:r>
      <w:r w:rsidRPr="00990A49">
        <w:rPr>
          <w:rFonts w:ascii="Garamond" w:hAnsi="Garamond"/>
          <w:sz w:val="21"/>
          <w:szCs w:val="21"/>
          <w:vertAlign w:val="subscript"/>
        </w:rPr>
        <w:t>2</w:t>
      </w:r>
      <w:r w:rsidRPr="00990A49">
        <w:rPr>
          <w:rFonts w:ascii="Garamond" w:hAnsi="Garamond"/>
          <w:sz w:val="21"/>
          <w:szCs w:val="21"/>
        </w:rPr>
        <w:t>, ..., X</w:t>
      </w:r>
      <w:r w:rsidRPr="00990A49">
        <w:rPr>
          <w:rFonts w:ascii="Garamond" w:hAnsi="Garamond"/>
          <w:sz w:val="21"/>
          <w:szCs w:val="21"/>
          <w:vertAlign w:val="subscript"/>
        </w:rPr>
        <w:t>n</w:t>
      </w:r>
      <w:r w:rsidRPr="00990A49">
        <w:rPr>
          <w:rFonts w:ascii="Garamond" w:hAnsi="Garamond"/>
          <w:sz w:val="21"/>
          <w:szCs w:val="21"/>
        </w:rPr>
        <w:t xml:space="preserve"> be independent and identically distributed random variables with their corresponding continuous </w:t>
      </w:r>
      <w:r w:rsidRPr="00990A49">
        <w:rPr>
          <w:rFonts w:ascii="Garamond" w:hAnsi="Garamond"/>
          <w:sz w:val="21"/>
          <w:szCs w:val="21"/>
        </w:rPr>
        <w:t>distribution function F (x). Let X</w:t>
      </w:r>
      <w:r w:rsidRPr="00990A49">
        <w:rPr>
          <w:rFonts w:ascii="Garamond" w:hAnsi="Garamond"/>
          <w:sz w:val="21"/>
          <w:szCs w:val="21"/>
          <w:vertAlign w:val="subscript"/>
        </w:rPr>
        <w:t>1</w:t>
      </w:r>
      <w:r w:rsidRPr="00990A49">
        <w:rPr>
          <w:rFonts w:ascii="Garamond" w:hAnsi="Garamond"/>
          <w:sz w:val="21"/>
          <w:szCs w:val="21"/>
        </w:rPr>
        <w:t>, X</w:t>
      </w:r>
      <w:r w:rsidRPr="00990A49">
        <w:rPr>
          <w:rFonts w:ascii="Garamond" w:hAnsi="Garamond"/>
          <w:sz w:val="21"/>
          <w:szCs w:val="21"/>
          <w:vertAlign w:val="subscript"/>
        </w:rPr>
        <w:t>2</w:t>
      </w:r>
      <w:r w:rsidRPr="00990A49">
        <w:rPr>
          <w:rFonts w:ascii="Garamond" w:hAnsi="Garamond"/>
          <w:sz w:val="21"/>
          <w:szCs w:val="21"/>
        </w:rPr>
        <w:t>,.., X</w:t>
      </w:r>
      <w:r w:rsidRPr="00990A49">
        <w:rPr>
          <w:rFonts w:ascii="Garamond" w:hAnsi="Garamond"/>
          <w:sz w:val="21"/>
          <w:szCs w:val="21"/>
          <w:vertAlign w:val="subscript"/>
        </w:rPr>
        <w:t>n</w:t>
      </w:r>
      <w:r w:rsidRPr="00990A49">
        <w:rPr>
          <w:rFonts w:ascii="Garamond" w:hAnsi="Garamond"/>
          <w:sz w:val="21"/>
          <w:szCs w:val="21"/>
        </w:rPr>
        <w:t xml:space="preserve"> be n independently distributed and continuous random variables from the  TIIHLEtW distribution. Let F</w:t>
      </w:r>
      <w:r w:rsidRPr="00990A49">
        <w:rPr>
          <w:rFonts w:ascii="Garamond" w:hAnsi="Garamond"/>
          <w:sz w:val="21"/>
          <w:szCs w:val="21"/>
          <w:vertAlign w:val="subscript"/>
        </w:rPr>
        <w:t>r:n</w:t>
      </w:r>
      <w:r w:rsidRPr="00990A49">
        <w:rPr>
          <w:rFonts w:ascii="Garamond" w:hAnsi="Garamond"/>
          <w:sz w:val="21"/>
          <w:szCs w:val="21"/>
        </w:rPr>
        <w:t>(x) and f</w:t>
      </w:r>
      <w:r w:rsidRPr="00990A49">
        <w:rPr>
          <w:rFonts w:ascii="Garamond" w:hAnsi="Garamond"/>
          <w:sz w:val="21"/>
          <w:szCs w:val="21"/>
          <w:vertAlign w:val="subscript"/>
        </w:rPr>
        <w:t>r:n</w:t>
      </w:r>
      <w:r w:rsidRPr="00990A49">
        <w:rPr>
          <w:rFonts w:ascii="Garamond" w:hAnsi="Garamond"/>
          <w:sz w:val="21"/>
          <w:szCs w:val="21"/>
        </w:rPr>
        <w:t>(x), r = 1, 2, 3, ..., n denote the cdf and pdf of the r</w:t>
      </w:r>
      <w:r w:rsidRPr="00990A49">
        <w:rPr>
          <w:rFonts w:ascii="Garamond" w:hAnsi="Garamond"/>
          <w:sz w:val="21"/>
          <w:szCs w:val="21"/>
          <w:vertAlign w:val="superscript"/>
        </w:rPr>
        <w:t>th</w:t>
      </w:r>
      <w:r w:rsidRPr="00990A49">
        <w:rPr>
          <w:rFonts w:ascii="Garamond" w:hAnsi="Garamond"/>
          <w:sz w:val="21"/>
          <w:szCs w:val="21"/>
        </w:rPr>
        <w:t xml:space="preserve"> order statistics X</w:t>
      </w:r>
      <w:r w:rsidRPr="00990A49">
        <w:rPr>
          <w:rFonts w:ascii="Garamond" w:hAnsi="Garamond"/>
          <w:sz w:val="21"/>
          <w:szCs w:val="21"/>
          <w:vertAlign w:val="subscript"/>
        </w:rPr>
        <w:t xml:space="preserve">r:n </w:t>
      </w:r>
      <w:r w:rsidRPr="00990A49">
        <w:rPr>
          <w:rFonts w:ascii="Garamond" w:hAnsi="Garamond"/>
          <w:sz w:val="21"/>
          <w:szCs w:val="21"/>
        </w:rPr>
        <w:t xml:space="preserve">respectively. </w:t>
      </w:r>
      <w:hyperlink w:anchor="AlMoehMasood" w:history="1">
        <w:r w:rsidRPr="00990A49">
          <w:rPr>
            <w:rStyle w:val="Hyperlink"/>
            <w:rFonts w:ascii="Garamond" w:hAnsi="Garamond"/>
            <w:sz w:val="21"/>
            <w:szCs w:val="21"/>
            <w:u w:val="none"/>
          </w:rPr>
          <w:t>David (1970)</w:t>
        </w:r>
      </w:hyperlink>
      <w:r w:rsidRPr="00990A49">
        <w:rPr>
          <w:rFonts w:ascii="Garamond" w:hAnsi="Garamond"/>
          <w:sz w:val="21"/>
          <w:szCs w:val="21"/>
        </w:rPr>
        <w:t xml:space="preserve"> gave the probability density function of X</w:t>
      </w:r>
      <w:r w:rsidRPr="00990A49">
        <w:rPr>
          <w:rFonts w:ascii="Garamond" w:hAnsi="Garamond"/>
          <w:sz w:val="21"/>
          <w:szCs w:val="21"/>
          <w:vertAlign w:val="subscript"/>
        </w:rPr>
        <w:t xml:space="preserve">r:n </w:t>
      </w:r>
      <w:r w:rsidRPr="00990A49">
        <w:rPr>
          <w:rFonts w:ascii="Garamond" w:hAnsi="Garamond"/>
          <w:sz w:val="21"/>
          <w:szCs w:val="21"/>
        </w:rPr>
        <w:t xml:space="preserve">as: </w:t>
      </w:r>
    </w:p>
    <w:p w14:paraId="1B5B482E" w14:textId="0464E1EB" w:rsidR="001A0F5F" w:rsidRPr="00990A49" w:rsidRDefault="001A0F5F" w:rsidP="0033764B">
      <w:pPr>
        <w:rPr>
          <w:rFonts w:ascii="Garamond" w:hAnsi="Garamond"/>
          <w:sz w:val="21"/>
          <w:szCs w:val="21"/>
        </w:rPr>
      </w:pPr>
      <w:r w:rsidRPr="00990A49">
        <w:rPr>
          <w:rFonts w:ascii="Garamond" w:hAnsi="Garamond"/>
          <w:position w:val="-30"/>
          <w:sz w:val="21"/>
          <w:szCs w:val="21"/>
        </w:rPr>
        <w:object w:dxaOrig="4640" w:dyaOrig="720" w14:anchorId="11FB697E">
          <v:shape id="_x0000_i1070" type="#_x0000_t75" style="width:231.75pt;height:36pt" o:ole="">
            <v:imagedata r:id="rId116" o:title=""/>
          </v:shape>
          <o:OLEObject Type="Embed" ProgID="Equation.DSMT4" ShapeID="_x0000_i1070" DrawAspect="Content" ObjectID="_1743176689" r:id="rId117"/>
        </w:object>
      </w:r>
      <w:r w:rsidRPr="00990A49">
        <w:rPr>
          <w:rFonts w:ascii="Garamond" w:hAnsi="Garamond"/>
          <w:sz w:val="21"/>
          <w:szCs w:val="21"/>
        </w:rPr>
        <w:t xml:space="preserve">                                                            </w:t>
      </w:r>
      <w:r w:rsidR="0033764B">
        <w:rPr>
          <w:rFonts w:ascii="Garamond" w:hAnsi="Garamond"/>
          <w:sz w:val="21"/>
          <w:szCs w:val="21"/>
        </w:rPr>
        <w:tab/>
      </w:r>
      <w:r w:rsidRPr="00990A49">
        <w:rPr>
          <w:rFonts w:ascii="Garamond" w:hAnsi="Garamond"/>
          <w:sz w:val="21"/>
          <w:szCs w:val="21"/>
        </w:rPr>
        <w:t xml:space="preserve"> </w:t>
      </w:r>
      <w:r w:rsidR="0033764B">
        <w:rPr>
          <w:rFonts w:ascii="Garamond" w:hAnsi="Garamond"/>
          <w:sz w:val="21"/>
          <w:szCs w:val="21"/>
        </w:rPr>
        <w:t>(</w:t>
      </w:r>
      <w:r w:rsidRPr="00990A49">
        <w:rPr>
          <w:rFonts w:ascii="Garamond" w:hAnsi="Garamond"/>
          <w:sz w:val="21"/>
          <w:szCs w:val="21"/>
        </w:rPr>
        <w:t>23</w:t>
      </w:r>
      <w:r w:rsidR="0033764B">
        <w:rPr>
          <w:rFonts w:ascii="Garamond" w:hAnsi="Garamond"/>
          <w:sz w:val="21"/>
          <w:szCs w:val="21"/>
        </w:rPr>
        <w:t>)</w:t>
      </w:r>
    </w:p>
    <w:p w14:paraId="17ECCFED" w14:textId="77777777" w:rsidR="001A0F5F" w:rsidRPr="00990A49" w:rsidRDefault="001A0F5F" w:rsidP="001A0F5F">
      <w:pPr>
        <w:ind w:firstLine="720"/>
        <w:jc w:val="both"/>
        <w:rPr>
          <w:rFonts w:ascii="Garamond" w:hAnsi="Garamond"/>
          <w:sz w:val="21"/>
          <w:szCs w:val="21"/>
        </w:rPr>
      </w:pPr>
      <w:r w:rsidRPr="00990A49">
        <w:rPr>
          <w:rFonts w:ascii="Garamond" w:hAnsi="Garamond"/>
          <w:sz w:val="21"/>
          <w:szCs w:val="21"/>
        </w:rPr>
        <w:t>By substituting equation (8) and equation (9) into equation (23), also replacing h with v+r-1 in equation (9). We have</w:t>
      </w:r>
    </w:p>
    <w:p w14:paraId="72F167F3" w14:textId="29C20D81" w:rsidR="001A0F5F" w:rsidRPr="00990A49" w:rsidRDefault="001A0F5F" w:rsidP="001A0F5F">
      <w:pPr>
        <w:rPr>
          <w:rFonts w:ascii="Garamond" w:hAnsi="Garamond"/>
          <w:sz w:val="21"/>
          <w:szCs w:val="21"/>
        </w:rPr>
      </w:pPr>
      <w:r w:rsidRPr="00990A49">
        <w:rPr>
          <w:rFonts w:ascii="Garamond" w:hAnsi="Garamond"/>
          <w:position w:val="-30"/>
          <w:sz w:val="21"/>
          <w:szCs w:val="21"/>
        </w:rPr>
        <w:object w:dxaOrig="6979" w:dyaOrig="720" w14:anchorId="750ABDB1">
          <v:shape id="_x0000_i1071" type="#_x0000_t75" style="width:348.75pt;height:36pt" o:ole="">
            <v:imagedata r:id="rId118" o:title=""/>
          </v:shape>
          <o:OLEObject Type="Embed" ProgID="Equation.DSMT4" ShapeID="_x0000_i1071" DrawAspect="Content" ObjectID="_1743176690" r:id="rId119"/>
        </w:object>
      </w:r>
      <w:r w:rsidRPr="00990A49">
        <w:rPr>
          <w:rFonts w:ascii="Garamond" w:hAnsi="Garamond"/>
          <w:sz w:val="21"/>
          <w:szCs w:val="21"/>
        </w:rPr>
        <w:t xml:space="preserve">   </w:t>
      </w:r>
      <w:r w:rsidRPr="00990A49">
        <w:rPr>
          <w:rFonts w:ascii="Garamond" w:hAnsi="Garamond"/>
          <w:sz w:val="21"/>
          <w:szCs w:val="21"/>
        </w:rPr>
        <w:tab/>
        <w:t xml:space="preserve">     </w:t>
      </w:r>
      <w:r w:rsidRPr="00990A49">
        <w:rPr>
          <w:rFonts w:ascii="Garamond" w:hAnsi="Garamond"/>
          <w:sz w:val="21"/>
          <w:szCs w:val="21"/>
        </w:rPr>
        <w:tab/>
        <w:t xml:space="preserve">   (24)</w:t>
      </w:r>
    </w:p>
    <w:p w14:paraId="322DBF9A" w14:textId="77777777" w:rsidR="001A0F5F" w:rsidRPr="00990A49" w:rsidRDefault="001A0F5F" w:rsidP="001A0F5F">
      <w:pPr>
        <w:jc w:val="both"/>
        <w:rPr>
          <w:rFonts w:ascii="Garamond" w:hAnsi="Garamond"/>
          <w:sz w:val="21"/>
          <w:szCs w:val="21"/>
        </w:rPr>
      </w:pPr>
      <w:r w:rsidRPr="00990A49">
        <w:rPr>
          <w:rFonts w:ascii="Garamond" w:hAnsi="Garamond"/>
          <w:sz w:val="21"/>
          <w:szCs w:val="21"/>
        </w:rPr>
        <w:t>The equation above is called the r</w:t>
      </w:r>
      <w:r w:rsidRPr="00990A49">
        <w:rPr>
          <w:rFonts w:ascii="Garamond" w:hAnsi="Garamond"/>
          <w:sz w:val="21"/>
          <w:szCs w:val="21"/>
          <w:vertAlign w:val="superscript"/>
        </w:rPr>
        <w:t xml:space="preserve">th </w:t>
      </w:r>
      <w:r w:rsidRPr="00990A49">
        <w:rPr>
          <w:rFonts w:ascii="Garamond" w:hAnsi="Garamond"/>
          <w:sz w:val="21"/>
          <w:szCs w:val="21"/>
        </w:rPr>
        <w:t>order statistics for the TIIHLEtW distribution.</w:t>
      </w:r>
    </w:p>
    <w:p w14:paraId="201C4732" w14:textId="7B7A81BE" w:rsidR="001A0F5F" w:rsidRPr="00990A49" w:rsidRDefault="00AE28A2" w:rsidP="001A0F5F">
      <w:pPr>
        <w:jc w:val="both"/>
        <w:rPr>
          <w:rFonts w:ascii="Garamond" w:hAnsi="Garamond"/>
          <w:sz w:val="21"/>
          <w:szCs w:val="21"/>
        </w:rPr>
      </w:pPr>
      <w:r w:rsidRPr="00990A49">
        <w:rPr>
          <w:rFonts w:ascii="Garamond" w:hAnsi="Garamond" w:cs="Times New Roman"/>
          <w:noProof/>
          <w:sz w:val="21"/>
          <w:szCs w:val="21"/>
        </w:rPr>
        <mc:AlternateContent>
          <mc:Choice Requires="wps">
            <w:drawing>
              <wp:anchor distT="0" distB="0" distL="114300" distR="114300" simplePos="0" relativeHeight="251698176" behindDoc="0" locked="0" layoutInCell="1" allowOverlap="1" wp14:anchorId="25D0570D" wp14:editId="3D509BB5">
                <wp:simplePos x="0" y="0"/>
                <wp:positionH relativeFrom="column">
                  <wp:posOffset>5524500</wp:posOffset>
                </wp:positionH>
                <wp:positionV relativeFrom="paragraph">
                  <wp:posOffset>1104265</wp:posOffset>
                </wp:positionV>
                <wp:extent cx="504825" cy="295275"/>
                <wp:effectExtent l="0" t="0" r="0" b="9525"/>
                <wp:wrapNone/>
                <wp:docPr id="6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20C12" w14:textId="37C49B46" w:rsidR="00AE28A2" w:rsidRPr="00047373" w:rsidRDefault="00604728" w:rsidP="00AE28A2">
                            <w:pPr>
                              <w:rPr>
                                <w:sz w:val="28"/>
                                <w:szCs w:val="28"/>
                                <w:lang w:val="en-MY"/>
                              </w:rPr>
                            </w:pPr>
                            <w:r>
                              <w:rPr>
                                <w:sz w:val="28"/>
                                <w:szCs w:val="28"/>
                                <w:lang w:val="en-MY"/>
                              </w:rPr>
                              <w:t>4</w:t>
                            </w:r>
                            <w:r w:rsidR="00AE28A2">
                              <w:rPr>
                                <w:sz w:val="28"/>
                                <w:szCs w:val="28"/>
                                <w:lang w:val="en-MY"/>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0570D" id="_x0000_s1038" style="position:absolute;left:0;text-align:left;margin-left:435pt;margin-top:86.95pt;width:39.75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jk3gEAAJ4DAAAOAAAAZHJzL2Uyb0RvYy54bWysU8tu2zAQvBfoPxC813rAahLBchAkSFEg&#10;bQOk+QCaIiWiEpdd0pbcr++Sdhw3vRW9ENxdcnZmOVxdz+PAdgq9AdvwYpFzpqyE1tiu4c/f7z9c&#10;cuaDsK0YwKqG75Xn1+v371aTq1UJPQytQkYg1teTa3gfgquzzMtejcIvwClLRQ04ikAhdlmLYiL0&#10;ccjKPP+YTYCtQ5DKe8reHYp8nfC1VjJ809qrwIaGE7eQVkzrJq7ZeiXqDoXrjTzSEP/AYhTGUtMT&#10;1J0Igm3R/AU1GongQYeFhDEDrY1USQOpKfI3ap564VTSQsPx7jQm//9g5dfdk3vESN27B5A/PLNw&#10;2wvbqRtEmHolWmpXxEFlk/P16UIMPF1lm+kLtPS0YhsgzWDWOEZAUsfmNOr9adRqDkxSssqXl2XF&#10;maRSeVWVF1XqIOqXyw59+KRgZHHTcKSXTOBi9+BDJCPqlyOxl4V7MwzpNQf7R4IOxkwiH/lGa/g6&#10;zJuZmZaUlbFxTG2g3ZMchINJyNS06QF/cTaRQRruf24FKs6Gz5ZGclUsl9FRKVhWFyUFeF7ZnFeE&#10;lQTV8MDZYXsbDi7cOjRdT52KJM/CDY1RmyTxldWRP5kgKT8aNrrsPE6nXr/V+jcAAAD//wMAUEsD&#10;BBQABgAIAAAAIQDXhLbv4gAAAAsBAAAPAAAAZHJzL2Rvd25yZXYueG1sTI9BS8NAFITvgv9heYIX&#10;sbvGapuYTZGCWEQoptrzNnkmwezbNLtN4r/3edLjMMPMN+lqsq0YsPeNIw03MwUCqXBlQ5WG993T&#10;9RKED4ZK0zpCDd/oYZWdn6UmKd1IbzjkoRJcQj4xGuoQukRKX9RojZ+5Dom9T9dbE1j2lSx7M3K5&#10;bWWk1L20piFeqE2H6xqLr/xkNYzFdtjvXp/l9mq/cXTcHNf5x4vWlxfT4wOIgFP4C8MvPqNDxkwH&#10;d6LSi1bDcqH4S2BjcRuD4EQ8j+9AHDREkZqDzFL5/0P2AwAA//8DAFBLAQItABQABgAIAAAAIQC2&#10;gziS/gAAAOEBAAATAAAAAAAAAAAAAAAAAAAAAABbQ29udGVudF9UeXBlc10ueG1sUEsBAi0AFAAG&#10;AAgAAAAhADj9If/WAAAAlAEAAAsAAAAAAAAAAAAAAAAALwEAAF9yZWxzLy5yZWxzUEsBAi0AFAAG&#10;AAgAAAAhABlESOTeAQAAngMAAA4AAAAAAAAAAAAAAAAALgIAAGRycy9lMm9Eb2MueG1sUEsBAi0A&#10;FAAGAAgAAAAhANeEtu/iAAAACwEAAA8AAAAAAAAAAAAAAAAAOAQAAGRycy9kb3ducmV2LnhtbFBL&#10;BQYAAAAABAAEAPMAAABHBQAAAAA=&#10;" filled="f" stroked="f">
                <v:textbox>
                  <w:txbxContent>
                    <w:p w14:paraId="51620C12" w14:textId="37C49B46" w:rsidR="00AE28A2" w:rsidRPr="00047373" w:rsidRDefault="00604728" w:rsidP="00AE28A2">
                      <w:pPr>
                        <w:rPr>
                          <w:sz w:val="28"/>
                          <w:szCs w:val="28"/>
                          <w:lang w:val="en-MY"/>
                        </w:rPr>
                      </w:pPr>
                      <w:r>
                        <w:rPr>
                          <w:sz w:val="28"/>
                          <w:szCs w:val="28"/>
                          <w:lang w:val="en-MY"/>
                        </w:rPr>
                        <w:t>4</w:t>
                      </w:r>
                      <w:r w:rsidR="00AE28A2">
                        <w:rPr>
                          <w:sz w:val="28"/>
                          <w:szCs w:val="28"/>
                          <w:lang w:val="en-MY"/>
                        </w:rPr>
                        <w:t>6</w:t>
                      </w:r>
                    </w:p>
                  </w:txbxContent>
                </v:textbox>
              </v:rect>
            </w:pict>
          </mc:Fallback>
        </mc:AlternateContent>
      </w:r>
      <w:r w:rsidR="001A0F5F" w:rsidRPr="00990A49">
        <w:rPr>
          <w:rFonts w:ascii="Garamond" w:hAnsi="Garamond"/>
          <w:sz w:val="21"/>
          <w:szCs w:val="21"/>
        </w:rPr>
        <w:t>Let r = n, then the probability density function of the maximum order statistics of TIIHLEtW distribution is</w:t>
      </w:r>
    </w:p>
    <w:p w14:paraId="77E4113E" w14:textId="77777777" w:rsidR="001A0F5F" w:rsidRPr="00990A49" w:rsidRDefault="001A0F5F" w:rsidP="001A0F5F">
      <w:pPr>
        <w:jc w:val="both"/>
        <w:rPr>
          <w:rFonts w:ascii="Garamond" w:hAnsi="Garamond"/>
          <w:sz w:val="21"/>
          <w:szCs w:val="21"/>
        </w:rPr>
      </w:pPr>
      <w:r w:rsidRPr="00990A49">
        <w:rPr>
          <w:rFonts w:ascii="Garamond" w:hAnsi="Garamond"/>
          <w:position w:val="-68"/>
          <w:sz w:val="21"/>
          <w:szCs w:val="21"/>
        </w:rPr>
        <w:object w:dxaOrig="7540" w:dyaOrig="1480" w14:anchorId="381C34F9">
          <v:shape id="_x0000_i1072" type="#_x0000_t75" style="width:377.25pt;height:74.25pt" o:ole="">
            <v:imagedata r:id="rId120" o:title=""/>
          </v:shape>
          <o:OLEObject Type="Embed" ProgID="Equation.DSMT4" ShapeID="_x0000_i1072" DrawAspect="Content" ObjectID="_1743176691" r:id="rId121"/>
        </w:object>
      </w:r>
      <w:r w:rsidRPr="00990A49">
        <w:rPr>
          <w:rFonts w:ascii="Garamond" w:hAnsi="Garamond"/>
          <w:sz w:val="21"/>
          <w:szCs w:val="21"/>
        </w:rPr>
        <w:t xml:space="preserve">                  (25)</w:t>
      </w:r>
    </w:p>
    <w:p w14:paraId="03766DB0" w14:textId="77777777" w:rsidR="001A0F5F" w:rsidRPr="00990A49" w:rsidRDefault="001A0F5F" w:rsidP="001A0F5F">
      <w:pPr>
        <w:jc w:val="both"/>
        <w:rPr>
          <w:rFonts w:ascii="Garamond" w:hAnsi="Garamond"/>
          <w:sz w:val="21"/>
          <w:szCs w:val="21"/>
        </w:rPr>
      </w:pPr>
      <w:r w:rsidRPr="00990A49">
        <w:rPr>
          <w:rFonts w:ascii="Garamond" w:hAnsi="Garamond"/>
          <w:sz w:val="21"/>
          <w:szCs w:val="21"/>
        </w:rPr>
        <w:t>Also, let r = 1, then the probability density function of the minimum order statistics of TIIHLEtW distribution is</w:t>
      </w:r>
    </w:p>
    <w:p w14:paraId="721F8318" w14:textId="715ABDA5" w:rsidR="001A0F5F" w:rsidRPr="00990A49" w:rsidRDefault="001A0F5F" w:rsidP="001A0F5F">
      <w:pPr>
        <w:autoSpaceDE w:val="0"/>
        <w:autoSpaceDN w:val="0"/>
        <w:adjustRightInd w:val="0"/>
        <w:spacing w:line="240" w:lineRule="auto"/>
        <w:ind w:right="141"/>
        <w:jc w:val="both"/>
        <w:rPr>
          <w:rFonts w:ascii="Garamond" w:hAnsi="Garamond"/>
          <w:sz w:val="21"/>
          <w:szCs w:val="21"/>
        </w:rPr>
      </w:pPr>
      <w:r w:rsidRPr="00990A49">
        <w:rPr>
          <w:rFonts w:ascii="Garamond" w:hAnsi="Garamond"/>
          <w:position w:val="-68"/>
          <w:sz w:val="21"/>
          <w:szCs w:val="21"/>
        </w:rPr>
        <w:object w:dxaOrig="6540" w:dyaOrig="1480" w14:anchorId="2D291019">
          <v:shape id="_x0000_i1073" type="#_x0000_t75" style="width:327pt;height:74.25pt" o:ole="">
            <v:imagedata r:id="rId122" o:title=""/>
          </v:shape>
          <o:OLEObject Type="Embed" ProgID="Equation.DSMT4" ShapeID="_x0000_i1073" DrawAspect="Content" ObjectID="_1743176692" r:id="rId123"/>
        </w:object>
      </w:r>
      <w:r w:rsidRPr="00990A49">
        <w:rPr>
          <w:rFonts w:ascii="Garamond" w:hAnsi="Garamond"/>
          <w:sz w:val="21"/>
          <w:szCs w:val="21"/>
        </w:rPr>
        <w:t xml:space="preserve">             </w:t>
      </w:r>
      <w:r w:rsidRPr="00990A49">
        <w:rPr>
          <w:rFonts w:ascii="Garamond" w:hAnsi="Garamond"/>
          <w:sz w:val="21"/>
          <w:szCs w:val="21"/>
        </w:rPr>
        <w:tab/>
        <w:t xml:space="preserve">           (26)</w:t>
      </w:r>
    </w:p>
    <w:p w14:paraId="626CDC42" w14:textId="77777777" w:rsidR="001A0F5F" w:rsidRPr="00990A49" w:rsidRDefault="001A0F5F" w:rsidP="001A0F5F">
      <w:pPr>
        <w:autoSpaceDE w:val="0"/>
        <w:autoSpaceDN w:val="0"/>
        <w:adjustRightInd w:val="0"/>
        <w:spacing w:line="240" w:lineRule="auto"/>
        <w:ind w:right="141"/>
        <w:jc w:val="both"/>
        <w:rPr>
          <w:rFonts w:ascii="Garamond" w:hAnsi="Garamond" w:cs="Times New Roman"/>
          <w:b/>
          <w:color w:val="2F5496" w:themeColor="accent1" w:themeShade="BF"/>
          <w:sz w:val="21"/>
          <w:szCs w:val="21"/>
        </w:rPr>
        <w:sectPr w:rsidR="001A0F5F" w:rsidRPr="00990A49" w:rsidSect="001A0F5F">
          <w:type w:val="continuous"/>
          <w:pgSz w:w="11906" w:h="16838"/>
          <w:pgMar w:top="1440" w:right="991" w:bottom="1440" w:left="993" w:header="426" w:footer="708" w:gutter="0"/>
          <w:cols w:space="284"/>
          <w:docGrid w:linePitch="360"/>
        </w:sectPr>
      </w:pPr>
    </w:p>
    <w:p w14:paraId="045F5CD6" w14:textId="77777777" w:rsidR="00E37498" w:rsidRPr="00990A49" w:rsidRDefault="00E37498" w:rsidP="00E37498">
      <w:pPr>
        <w:rPr>
          <w:rFonts w:ascii="Garamond" w:hAnsi="Garamond"/>
          <w:b/>
          <w:sz w:val="21"/>
          <w:szCs w:val="21"/>
        </w:rPr>
      </w:pPr>
      <w:r w:rsidRPr="00990A49">
        <w:rPr>
          <w:rFonts w:ascii="Garamond" w:hAnsi="Garamond"/>
          <w:b/>
          <w:sz w:val="21"/>
          <w:szCs w:val="21"/>
        </w:rPr>
        <w:t>Parameter Estimation</w:t>
      </w:r>
    </w:p>
    <w:p w14:paraId="3F8D3E0D" w14:textId="77777777" w:rsidR="00E37498" w:rsidRPr="00990A49" w:rsidRDefault="00E37498" w:rsidP="0033764B">
      <w:pPr>
        <w:ind w:right="141"/>
        <w:jc w:val="both"/>
        <w:rPr>
          <w:rFonts w:ascii="Garamond" w:hAnsi="Garamond"/>
          <w:sz w:val="21"/>
          <w:szCs w:val="21"/>
        </w:rPr>
        <w:sectPr w:rsidR="00E37498" w:rsidRPr="00990A49" w:rsidSect="005C7B3A">
          <w:type w:val="continuous"/>
          <w:pgSz w:w="11906" w:h="16838"/>
          <w:pgMar w:top="1440" w:right="991" w:bottom="1440" w:left="993" w:header="426" w:footer="708" w:gutter="0"/>
          <w:cols w:num="2" w:space="284"/>
          <w:docGrid w:linePitch="360"/>
        </w:sectPr>
      </w:pPr>
      <w:r w:rsidRPr="00990A49">
        <w:rPr>
          <w:rFonts w:ascii="Garamond" w:hAnsi="Garamond"/>
          <w:sz w:val="21"/>
          <w:szCs w:val="21"/>
        </w:rPr>
        <w:t xml:space="preserve"> Given complete data, we investigate the maximum likelihood method to estimate the TIIHLEtW distribution's unknown parameters. Maximum likelihood estimates (MLEs) are attractive because they can be used to produce confidence intervals and offer straightforward </w:t>
      </w:r>
      <w:r w:rsidRPr="00990A49">
        <w:rPr>
          <w:rFonts w:ascii="Garamond" w:hAnsi="Garamond"/>
          <w:sz w:val="21"/>
          <w:szCs w:val="21"/>
        </w:rPr>
        <w:t>approximations that work well in finite samples. The resulting approximation for MLEs is simple to handle in distribution theory, both analytically and numerically. Let x</w:t>
      </w:r>
      <w:r w:rsidRPr="00990A49">
        <w:rPr>
          <w:rFonts w:ascii="Garamond" w:hAnsi="Garamond"/>
          <w:sz w:val="21"/>
          <w:szCs w:val="21"/>
          <w:vertAlign w:val="subscript"/>
        </w:rPr>
        <w:t>1</w:t>
      </w:r>
      <w:r w:rsidRPr="00990A49">
        <w:rPr>
          <w:rFonts w:ascii="Garamond" w:hAnsi="Garamond"/>
          <w:sz w:val="21"/>
          <w:szCs w:val="21"/>
        </w:rPr>
        <w:t>, x</w:t>
      </w:r>
      <w:r w:rsidRPr="00990A49">
        <w:rPr>
          <w:rFonts w:ascii="Garamond" w:hAnsi="Garamond"/>
          <w:sz w:val="21"/>
          <w:szCs w:val="21"/>
          <w:vertAlign w:val="subscript"/>
        </w:rPr>
        <w:t>2</w:t>
      </w:r>
      <w:r w:rsidRPr="00990A49">
        <w:rPr>
          <w:rFonts w:ascii="Garamond" w:hAnsi="Garamond"/>
          <w:sz w:val="21"/>
          <w:szCs w:val="21"/>
        </w:rPr>
        <w:t>, x</w:t>
      </w:r>
      <w:r w:rsidRPr="00990A49">
        <w:rPr>
          <w:rFonts w:ascii="Garamond" w:hAnsi="Garamond"/>
          <w:sz w:val="21"/>
          <w:szCs w:val="21"/>
          <w:vertAlign w:val="subscript"/>
        </w:rPr>
        <w:t>3</w:t>
      </w:r>
      <w:r w:rsidRPr="00990A49">
        <w:rPr>
          <w:rFonts w:ascii="Garamond" w:hAnsi="Garamond"/>
          <w:sz w:val="21"/>
          <w:szCs w:val="21"/>
        </w:rPr>
        <w:t>, ..., x</w:t>
      </w:r>
      <w:r w:rsidRPr="00990A49">
        <w:rPr>
          <w:rFonts w:ascii="Garamond" w:hAnsi="Garamond"/>
          <w:sz w:val="21"/>
          <w:szCs w:val="21"/>
          <w:vertAlign w:val="subscript"/>
        </w:rPr>
        <w:t>n</w:t>
      </w:r>
      <w:r w:rsidRPr="00990A49">
        <w:rPr>
          <w:rFonts w:ascii="Garamond" w:hAnsi="Garamond"/>
          <w:sz w:val="21"/>
          <w:szCs w:val="21"/>
        </w:rPr>
        <w:t xml:space="preserve"> be  a random sample of size n from the TIIHLEtW distribution. Then, the likelihood function based on the observed sample for the vector of the parameter (λ, α, θ, β)</w:t>
      </w:r>
      <w:r w:rsidRPr="00990A49">
        <w:rPr>
          <w:rFonts w:ascii="Garamond" w:hAnsi="Garamond"/>
          <w:sz w:val="21"/>
          <w:szCs w:val="21"/>
          <w:vertAlign w:val="superscript"/>
        </w:rPr>
        <w:t>T</w:t>
      </w:r>
      <w:r w:rsidRPr="00990A49">
        <w:rPr>
          <w:rFonts w:ascii="Garamond" w:hAnsi="Garamond"/>
          <w:sz w:val="21"/>
          <w:szCs w:val="21"/>
        </w:rPr>
        <w:t xml:space="preserve"> is given by</w:t>
      </w:r>
    </w:p>
    <w:p w14:paraId="1956AD09" w14:textId="4BCD8085" w:rsidR="00E37498" w:rsidRPr="00990A49" w:rsidRDefault="00E37498" w:rsidP="00E37498">
      <w:pPr>
        <w:rPr>
          <w:rFonts w:ascii="Garamond" w:hAnsi="Garamond"/>
          <w:sz w:val="21"/>
          <w:szCs w:val="21"/>
        </w:rPr>
      </w:pPr>
      <w:r w:rsidRPr="00990A49">
        <w:rPr>
          <w:rFonts w:ascii="Garamond" w:hAnsi="Garamond"/>
          <w:position w:val="-98"/>
          <w:sz w:val="21"/>
          <w:szCs w:val="21"/>
        </w:rPr>
        <w:object w:dxaOrig="5899" w:dyaOrig="1719" w14:anchorId="737028AB">
          <v:shape id="_x0000_i1074" type="#_x0000_t75" style="width:240.75pt;height:70.5pt" o:ole="">
            <v:imagedata r:id="rId124" o:title=""/>
          </v:shape>
          <o:OLEObject Type="Embed" ProgID="Equation.DSMT4" ShapeID="_x0000_i1074" DrawAspect="Content" ObjectID="_1743176693" r:id="rId125"/>
        </w:object>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t xml:space="preserve">           </w:t>
      </w:r>
      <w:r w:rsidR="0033764B">
        <w:rPr>
          <w:rFonts w:ascii="Garamond" w:hAnsi="Garamond"/>
          <w:sz w:val="21"/>
          <w:szCs w:val="21"/>
        </w:rPr>
        <w:tab/>
      </w:r>
      <w:r w:rsidR="0033764B">
        <w:rPr>
          <w:rFonts w:ascii="Garamond" w:hAnsi="Garamond"/>
          <w:sz w:val="21"/>
          <w:szCs w:val="21"/>
        </w:rPr>
        <w:tab/>
      </w:r>
      <w:r w:rsidRPr="00990A49">
        <w:rPr>
          <w:rFonts w:ascii="Garamond" w:hAnsi="Garamond"/>
          <w:sz w:val="21"/>
          <w:szCs w:val="21"/>
        </w:rPr>
        <w:t>(27)</w:t>
      </w:r>
    </w:p>
    <w:p w14:paraId="2D38F0C3" w14:textId="77777777" w:rsidR="00E37498" w:rsidRPr="00990A49" w:rsidRDefault="00E37498" w:rsidP="00E37498">
      <w:pPr>
        <w:rPr>
          <w:rFonts w:ascii="Garamond" w:hAnsi="Garamond"/>
          <w:sz w:val="21"/>
          <w:szCs w:val="21"/>
        </w:rPr>
      </w:pPr>
      <w:r w:rsidRPr="00990A49">
        <w:rPr>
          <w:rFonts w:ascii="Garamond" w:hAnsi="Garamond"/>
          <w:sz w:val="21"/>
          <w:szCs w:val="21"/>
        </w:rPr>
        <w:t xml:space="preserve">The components of the score vector </w:t>
      </w:r>
      <w:r w:rsidRPr="00990A49">
        <w:rPr>
          <w:rFonts w:ascii="Garamond" w:hAnsi="Garamond"/>
          <w:position w:val="-32"/>
          <w:sz w:val="21"/>
          <w:szCs w:val="21"/>
        </w:rPr>
        <w:object w:dxaOrig="4040" w:dyaOrig="800" w14:anchorId="30D52F38">
          <v:shape id="_x0000_i1075" type="#_x0000_t75" style="width:201.75pt;height:39.75pt" o:ole="">
            <v:imagedata r:id="rId126" o:title=""/>
          </v:shape>
          <o:OLEObject Type="Embed" ProgID="Equation.DSMT4" ShapeID="_x0000_i1075" DrawAspect="Content" ObjectID="_1743176694" r:id="rId127"/>
        </w:object>
      </w:r>
      <w:r w:rsidRPr="00990A49">
        <w:rPr>
          <w:rFonts w:ascii="Garamond" w:hAnsi="Garamond"/>
          <w:sz w:val="21"/>
          <w:szCs w:val="21"/>
        </w:rPr>
        <w:t xml:space="preserve"> are given as</w:t>
      </w:r>
    </w:p>
    <w:p w14:paraId="7C792F0B" w14:textId="202B56C8" w:rsidR="00E37498" w:rsidRPr="00990A49" w:rsidRDefault="00E37498" w:rsidP="00E37498">
      <w:pPr>
        <w:rPr>
          <w:rFonts w:ascii="Garamond" w:hAnsi="Garamond"/>
          <w:sz w:val="21"/>
          <w:szCs w:val="21"/>
        </w:rPr>
      </w:pPr>
      <w:r w:rsidRPr="00990A49">
        <w:rPr>
          <w:rFonts w:ascii="Garamond" w:hAnsi="Garamond"/>
          <w:position w:val="-48"/>
          <w:sz w:val="21"/>
          <w:szCs w:val="21"/>
        </w:rPr>
        <w:object w:dxaOrig="6420" w:dyaOrig="1080" w14:anchorId="7D813DFF">
          <v:shape id="_x0000_i1076" type="#_x0000_t75" style="width:321pt;height:54pt" o:ole="">
            <v:imagedata r:id="rId128" o:title=""/>
          </v:shape>
          <o:OLEObject Type="Embed" ProgID="Equation.DSMT4" ShapeID="_x0000_i1076" DrawAspect="Content" ObjectID="_1743176695" r:id="rId129"/>
        </w:object>
      </w:r>
      <w:r w:rsidRPr="00990A49">
        <w:rPr>
          <w:rFonts w:ascii="Garamond" w:hAnsi="Garamond"/>
          <w:sz w:val="21"/>
          <w:szCs w:val="21"/>
        </w:rPr>
        <w:t xml:space="preserve">                 </w:t>
      </w:r>
      <w:r w:rsidRPr="00990A49">
        <w:rPr>
          <w:rFonts w:ascii="Garamond" w:hAnsi="Garamond"/>
          <w:sz w:val="21"/>
          <w:szCs w:val="21"/>
        </w:rPr>
        <w:tab/>
        <w:t xml:space="preserve">    (28)</w:t>
      </w:r>
    </w:p>
    <w:p w14:paraId="500EC0C4" w14:textId="220E0E44" w:rsidR="00E37498" w:rsidRPr="00990A49" w:rsidRDefault="00E37498" w:rsidP="00E37498">
      <w:pPr>
        <w:rPr>
          <w:rFonts w:ascii="Garamond" w:hAnsi="Garamond"/>
          <w:sz w:val="21"/>
          <w:szCs w:val="21"/>
        </w:rPr>
      </w:pPr>
      <w:r w:rsidRPr="00990A49">
        <w:rPr>
          <w:rFonts w:ascii="Garamond" w:hAnsi="Garamond"/>
          <w:position w:val="-84"/>
          <w:sz w:val="21"/>
          <w:szCs w:val="21"/>
        </w:rPr>
        <w:object w:dxaOrig="5640" w:dyaOrig="1800" w14:anchorId="62346ADA">
          <v:shape id="_x0000_i1077" type="#_x0000_t75" style="width:282pt;height:90pt" o:ole="">
            <v:imagedata r:id="rId130" o:title=""/>
          </v:shape>
          <o:OLEObject Type="Embed" ProgID="Equation.DSMT4" ShapeID="_x0000_i1077" DrawAspect="Content" ObjectID="_1743176696" r:id="rId131"/>
        </w:object>
      </w:r>
      <w:r w:rsidRPr="00990A49">
        <w:rPr>
          <w:rFonts w:ascii="Garamond" w:hAnsi="Garamond"/>
          <w:sz w:val="21"/>
          <w:szCs w:val="21"/>
        </w:rPr>
        <w:t xml:space="preserve">             </w:t>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t xml:space="preserve">      (29)</w:t>
      </w:r>
    </w:p>
    <w:p w14:paraId="6105FE23" w14:textId="5F68B8FA" w:rsidR="00E37498" w:rsidRPr="00990A49" w:rsidRDefault="00AE28A2" w:rsidP="00E37498">
      <w:pPr>
        <w:rPr>
          <w:rFonts w:ascii="Garamond" w:hAnsi="Garamond"/>
          <w:sz w:val="21"/>
          <w:szCs w:val="21"/>
        </w:rPr>
      </w:pPr>
      <w:r w:rsidRPr="00990A49">
        <w:rPr>
          <w:rFonts w:ascii="Garamond" w:hAnsi="Garamond" w:cs="Times New Roman"/>
          <w:noProof/>
          <w:sz w:val="21"/>
          <w:szCs w:val="21"/>
        </w:rPr>
        <mc:AlternateContent>
          <mc:Choice Requires="wps">
            <w:drawing>
              <wp:anchor distT="0" distB="0" distL="114300" distR="114300" simplePos="0" relativeHeight="251700224" behindDoc="0" locked="0" layoutInCell="1" allowOverlap="1" wp14:anchorId="56A6905D" wp14:editId="7F6A92C8">
                <wp:simplePos x="0" y="0"/>
                <wp:positionH relativeFrom="column">
                  <wp:posOffset>5438775</wp:posOffset>
                </wp:positionH>
                <wp:positionV relativeFrom="paragraph">
                  <wp:posOffset>1809115</wp:posOffset>
                </wp:positionV>
                <wp:extent cx="504825" cy="295275"/>
                <wp:effectExtent l="0" t="0" r="0" b="9525"/>
                <wp:wrapNone/>
                <wp:docPr id="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5DFEB" w14:textId="7CE6E6A4" w:rsidR="00AE28A2" w:rsidRPr="00047373" w:rsidRDefault="00604728" w:rsidP="00AE28A2">
                            <w:pPr>
                              <w:rPr>
                                <w:sz w:val="28"/>
                                <w:szCs w:val="28"/>
                                <w:lang w:val="en-MY"/>
                              </w:rPr>
                            </w:pPr>
                            <w:r>
                              <w:rPr>
                                <w:sz w:val="28"/>
                                <w:szCs w:val="28"/>
                                <w:lang w:val="en-MY"/>
                              </w:rPr>
                              <w:t>4</w:t>
                            </w:r>
                            <w:r w:rsidR="00AE28A2">
                              <w:rPr>
                                <w:sz w:val="28"/>
                                <w:szCs w:val="28"/>
                                <w:lang w:val="en-MY"/>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6905D" id="_x0000_s1039" style="position:absolute;margin-left:428.25pt;margin-top:142.45pt;width:39.75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0I3gEAAJ4DAAAOAAAAZHJzL2Uyb0RvYy54bWysU8tu2zAQvBfoPxC813rUbhLBchAkSFEg&#10;fQBpP4CiSImoxGWXtCX367ukHcdtbkEvBHeXnJ1ZDtfX8ziwnUJvwNa8WOScKSuhNbar+Y/v9+8u&#10;OfNB2FYMYFXN98rz683bN+vJVaqEHoZWISMQ66vJ1bwPwVVZ5mWvRuEX4JSlogYcRaAQu6xFMRH6&#10;OGRlnn/IJsDWIUjlPWXvDkW+SfhaKxm+au1VYEPNiVtIK6a1iWu2WYuqQ+F6I480xCtYjMJYanqC&#10;uhNBsC2aF1CjkQgedFhIGDPQ2kiVNJCaIv9HzWMvnEpaaDjencbk/x+s/LJ7dN8wUvfuAeRPzyzc&#10;9sJ26gYRpl6JltoVcVDZ5Hx1uhADT1dZM32Glp5WbAOkGcwaxwhI6ticRr0/jVrNgUlKrvLlZbni&#10;TFKpvFqVF6vUQVRPlx368FHByOKm5kgvmcDF7sGHSEZUT0diLwv3ZhjSaw72rwQdjJlEPvKN1vBV&#10;mJuZmZaUvY+NY6qBdk9yEA4mIVPTpgf8zdlEBqm5/7UVqDgbPlkayVWxXEZHpWC5uigpwPNKc14R&#10;VhJUzQNnh+1tOLhw69B0PXUqkjwLNzRGbZLEZ1ZH/mSCpPxo2Oiy8zidev5Wmz8AAAD//wMAUEsD&#10;BBQABgAIAAAAIQCJDbJ34wAAAAsBAAAPAAAAZHJzL2Rvd25yZXYueG1sTI9BS8NAEIXvgv9hGcGL&#10;2E2bNqQxkyIFsYhQTLXnbTImwexsmt0m8d+7nvQ4zMd730s3k27FQL1tDCPMZwEI4sKUDVcI74en&#10;+xiEdYpL1RomhG+ysMmur1KVlGbkNxpyVwkfwjZRCLVzXSKlLWrSys5MR+x/n6bXyvmzr2TZq9GH&#10;61YugiCSWjXsG2rV0bam4iu/aISx2A/Hw+uz3N8dd4bPu/M2/3hBvL2ZHh9AOJrcHwy/+l4dMu90&#10;MhcurWgR4lW08ijCIl6uQXhiHUZ+3QkhDOdLkFkq/2/IfgAAAP//AwBQSwECLQAUAAYACAAAACEA&#10;toM4kv4AAADhAQAAEwAAAAAAAAAAAAAAAAAAAAAAW0NvbnRlbnRfVHlwZXNdLnhtbFBLAQItABQA&#10;BgAIAAAAIQA4/SH/1gAAAJQBAAALAAAAAAAAAAAAAAAAAC8BAABfcmVscy8ucmVsc1BLAQItABQA&#10;BgAIAAAAIQC5Cr0I3gEAAJ4DAAAOAAAAAAAAAAAAAAAAAC4CAABkcnMvZTJvRG9jLnhtbFBLAQIt&#10;ABQABgAIAAAAIQCJDbJ34wAAAAsBAAAPAAAAAAAAAAAAAAAAADgEAABkcnMvZG93bnJldi54bWxQ&#10;SwUGAAAAAAQABADzAAAASAUAAAAA&#10;" filled="f" stroked="f">
                <v:textbox>
                  <w:txbxContent>
                    <w:p w14:paraId="0F45DFEB" w14:textId="7CE6E6A4" w:rsidR="00AE28A2" w:rsidRPr="00047373" w:rsidRDefault="00604728" w:rsidP="00AE28A2">
                      <w:pPr>
                        <w:rPr>
                          <w:sz w:val="28"/>
                          <w:szCs w:val="28"/>
                          <w:lang w:val="en-MY"/>
                        </w:rPr>
                      </w:pPr>
                      <w:r>
                        <w:rPr>
                          <w:sz w:val="28"/>
                          <w:szCs w:val="28"/>
                          <w:lang w:val="en-MY"/>
                        </w:rPr>
                        <w:t>4</w:t>
                      </w:r>
                      <w:r w:rsidR="00AE28A2">
                        <w:rPr>
                          <w:sz w:val="28"/>
                          <w:szCs w:val="28"/>
                          <w:lang w:val="en-MY"/>
                        </w:rPr>
                        <w:t>7</w:t>
                      </w:r>
                    </w:p>
                  </w:txbxContent>
                </v:textbox>
              </v:rect>
            </w:pict>
          </mc:Fallback>
        </mc:AlternateContent>
      </w:r>
      <w:r w:rsidR="00E37498" w:rsidRPr="00990A49">
        <w:rPr>
          <w:rFonts w:ascii="Garamond" w:hAnsi="Garamond"/>
          <w:position w:val="-86"/>
          <w:sz w:val="21"/>
          <w:szCs w:val="21"/>
        </w:rPr>
        <w:object w:dxaOrig="5860" w:dyaOrig="1840" w14:anchorId="0FF419EB">
          <v:shape id="_x0000_i1078" type="#_x0000_t75" style="width:293.25pt;height:92.25pt" o:ole="">
            <v:imagedata r:id="rId132" o:title=""/>
          </v:shape>
          <o:OLEObject Type="Embed" ProgID="Equation.DSMT4" ShapeID="_x0000_i1078" DrawAspect="Content" ObjectID="_1743176697" r:id="rId133"/>
        </w:object>
      </w:r>
      <w:r w:rsidR="00E37498" w:rsidRPr="00990A49">
        <w:rPr>
          <w:rFonts w:ascii="Garamond" w:hAnsi="Garamond"/>
          <w:sz w:val="21"/>
          <w:szCs w:val="21"/>
        </w:rPr>
        <w:t xml:space="preserve">               </w:t>
      </w:r>
      <w:r w:rsidR="00E37498" w:rsidRPr="00990A49">
        <w:rPr>
          <w:rFonts w:ascii="Garamond" w:hAnsi="Garamond"/>
          <w:sz w:val="21"/>
          <w:szCs w:val="21"/>
        </w:rPr>
        <w:tab/>
      </w:r>
      <w:r w:rsidR="00E37498" w:rsidRPr="00990A49">
        <w:rPr>
          <w:rFonts w:ascii="Garamond" w:hAnsi="Garamond"/>
          <w:sz w:val="21"/>
          <w:szCs w:val="21"/>
        </w:rPr>
        <w:tab/>
        <w:t xml:space="preserve">      </w:t>
      </w:r>
      <w:r w:rsidR="0033764B">
        <w:rPr>
          <w:rFonts w:ascii="Garamond" w:hAnsi="Garamond"/>
          <w:sz w:val="21"/>
          <w:szCs w:val="21"/>
        </w:rPr>
        <w:t xml:space="preserve"> </w:t>
      </w:r>
      <w:r w:rsidR="00E37498" w:rsidRPr="00990A49">
        <w:rPr>
          <w:rFonts w:ascii="Garamond" w:hAnsi="Garamond"/>
          <w:sz w:val="21"/>
          <w:szCs w:val="21"/>
        </w:rPr>
        <w:t>(30)</w:t>
      </w:r>
    </w:p>
    <w:p w14:paraId="3DF363E0" w14:textId="77777777" w:rsidR="00E37498" w:rsidRPr="00990A49" w:rsidRDefault="00E37498" w:rsidP="00E37498">
      <w:pPr>
        <w:rPr>
          <w:rFonts w:ascii="Garamond" w:hAnsi="Garamond"/>
          <w:sz w:val="21"/>
          <w:szCs w:val="21"/>
        </w:rPr>
      </w:pPr>
      <w:r w:rsidRPr="00990A49">
        <w:rPr>
          <w:rFonts w:ascii="Garamond" w:hAnsi="Garamond"/>
          <w:position w:val="-86"/>
          <w:sz w:val="21"/>
          <w:szCs w:val="21"/>
        </w:rPr>
        <w:object w:dxaOrig="8080" w:dyaOrig="1840" w14:anchorId="2293155A">
          <v:shape id="_x0000_i1079" type="#_x0000_t75" style="width:404.25pt;height:92.25pt" o:ole="">
            <v:imagedata r:id="rId134" o:title=""/>
          </v:shape>
          <o:OLEObject Type="Embed" ProgID="Equation.DSMT4" ShapeID="_x0000_i1079" DrawAspect="Content" ObjectID="_1743176698" r:id="rId135"/>
        </w:object>
      </w:r>
      <w:r w:rsidRPr="00990A49">
        <w:rPr>
          <w:rFonts w:ascii="Garamond" w:hAnsi="Garamond"/>
          <w:sz w:val="21"/>
          <w:szCs w:val="21"/>
        </w:rPr>
        <w:t xml:space="preserve">         (31)</w:t>
      </w:r>
    </w:p>
    <w:p w14:paraId="40824DE0" w14:textId="77777777" w:rsidR="00E37498" w:rsidRPr="00990A49" w:rsidRDefault="00E37498" w:rsidP="00E37498">
      <w:pPr>
        <w:rPr>
          <w:rFonts w:ascii="Garamond" w:hAnsi="Garamond"/>
          <w:b/>
          <w:sz w:val="21"/>
          <w:szCs w:val="21"/>
        </w:rPr>
      </w:pPr>
      <w:r w:rsidRPr="00990A49">
        <w:rPr>
          <w:rFonts w:ascii="Garamond" w:hAnsi="Garamond"/>
          <w:sz w:val="21"/>
          <w:szCs w:val="21"/>
        </w:rPr>
        <w:t xml:space="preserve">The MLEs are obtained by setting </w:t>
      </w:r>
      <w:r w:rsidRPr="00990A49">
        <w:rPr>
          <w:rFonts w:ascii="Garamond" w:hAnsi="Garamond"/>
          <w:position w:val="-24"/>
          <w:sz w:val="21"/>
          <w:szCs w:val="21"/>
        </w:rPr>
        <w:object w:dxaOrig="2220" w:dyaOrig="660" w14:anchorId="7FA6F462">
          <v:shape id="_x0000_i1080" type="#_x0000_t75" style="width:111pt;height:33pt" o:ole="">
            <v:imagedata r:id="rId136" o:title=""/>
          </v:shape>
          <o:OLEObject Type="Embed" ProgID="Equation.DSMT4" ShapeID="_x0000_i1080" DrawAspect="Content" ObjectID="_1743176699" r:id="rId137"/>
        </w:object>
      </w:r>
      <w:r w:rsidRPr="00990A49">
        <w:rPr>
          <w:rFonts w:ascii="Garamond" w:hAnsi="Garamond"/>
          <w:sz w:val="21"/>
          <w:szCs w:val="21"/>
        </w:rPr>
        <w:t xml:space="preserve">and </w:t>
      </w:r>
      <w:r w:rsidRPr="00990A49">
        <w:rPr>
          <w:rFonts w:ascii="Garamond" w:hAnsi="Garamond"/>
          <w:position w:val="-28"/>
          <w:sz w:val="21"/>
          <w:szCs w:val="21"/>
        </w:rPr>
        <w:object w:dxaOrig="700" w:dyaOrig="700" w14:anchorId="42FA59E0">
          <v:shape id="_x0000_i1081" type="#_x0000_t75" style="width:35.25pt;height:35.25pt" o:ole="">
            <v:imagedata r:id="rId138" o:title=""/>
          </v:shape>
          <o:OLEObject Type="Embed" ProgID="Equation.DSMT4" ShapeID="_x0000_i1081" DrawAspect="Content" ObjectID="_1743176700" r:id="rId139"/>
        </w:object>
      </w:r>
      <w:r w:rsidRPr="00990A49">
        <w:rPr>
          <w:rFonts w:ascii="Garamond" w:hAnsi="Garamond"/>
          <w:sz w:val="21"/>
          <w:szCs w:val="21"/>
        </w:rPr>
        <w:t xml:space="preserve"> to zero and solving these equations simultaneously. These equations cannot be solved analytically, so we have to appeal to numerical method.</w:t>
      </w:r>
      <w:r w:rsidRPr="00990A49">
        <w:rPr>
          <w:rFonts w:ascii="Garamond" w:hAnsi="Garamond"/>
          <w:b/>
          <w:sz w:val="21"/>
          <w:szCs w:val="21"/>
        </w:rPr>
        <w:t xml:space="preserve"> </w:t>
      </w:r>
    </w:p>
    <w:p w14:paraId="37683D2E" w14:textId="4F9C76B1" w:rsidR="00E37498" w:rsidRPr="00990A49" w:rsidRDefault="00E37498" w:rsidP="00E37498">
      <w:pPr>
        <w:rPr>
          <w:rFonts w:ascii="Garamond" w:hAnsi="Garamond"/>
          <w:b/>
          <w:sz w:val="21"/>
          <w:szCs w:val="21"/>
        </w:rPr>
      </w:pPr>
      <w:r w:rsidRPr="00990A49">
        <w:rPr>
          <w:rFonts w:ascii="Garamond" w:hAnsi="Garamond"/>
          <w:b/>
          <w:sz w:val="21"/>
          <w:szCs w:val="21"/>
        </w:rPr>
        <w:t>SIMULATION STUDY</w:t>
      </w:r>
    </w:p>
    <w:p w14:paraId="34FFE754" w14:textId="77777777" w:rsidR="00E37498" w:rsidRPr="00990A49" w:rsidRDefault="00E37498" w:rsidP="00485C1D">
      <w:pPr>
        <w:ind w:right="141"/>
        <w:rPr>
          <w:rFonts w:ascii="Garamond" w:hAnsi="Garamond"/>
          <w:sz w:val="21"/>
          <w:szCs w:val="21"/>
        </w:rPr>
      </w:pPr>
      <w:r w:rsidRPr="00990A49">
        <w:rPr>
          <w:rFonts w:ascii="Garamond" w:hAnsi="Garamond"/>
          <w:sz w:val="21"/>
          <w:szCs w:val="21"/>
        </w:rPr>
        <w:t>In this section, a numerical analysis will be conducted to evaluate the performance of MLE for TIIHLEtW Distribution.</w:t>
      </w:r>
    </w:p>
    <w:p w14:paraId="585A3E48" w14:textId="5A087BBA" w:rsidR="00E37498" w:rsidRPr="00990A49" w:rsidRDefault="00E37498" w:rsidP="00E37498">
      <w:pPr>
        <w:rPr>
          <w:rFonts w:ascii="Garamond" w:hAnsi="Garamond"/>
          <w:sz w:val="21"/>
          <w:szCs w:val="21"/>
        </w:rPr>
      </w:pPr>
      <w:r w:rsidRPr="00990A49">
        <w:rPr>
          <w:rFonts w:ascii="Garamond" w:hAnsi="Garamond"/>
          <w:bCs/>
          <w:sz w:val="21"/>
          <w:szCs w:val="21"/>
        </w:rPr>
        <w:t>Table 1: MLEs, biase</w:t>
      </w:r>
      <w:r w:rsidRPr="00990A49">
        <w:rPr>
          <w:rFonts w:ascii="Garamond" w:hAnsi="Garamond"/>
          <w:sz w:val="21"/>
          <w:szCs w:val="21"/>
        </w:rPr>
        <w:t>s and RMSE for some values of parameters</w:t>
      </w:r>
    </w:p>
    <w:tbl>
      <w:tblPr>
        <w:tblW w:w="4705" w:type="pct"/>
        <w:tblBorders>
          <w:top w:val="single" w:sz="4" w:space="0" w:color="auto"/>
          <w:bottom w:val="single" w:sz="4" w:space="0" w:color="auto"/>
        </w:tblBorders>
        <w:tblLook w:val="04A0" w:firstRow="1" w:lastRow="0" w:firstColumn="1" w:lastColumn="0" w:noHBand="0" w:noVBand="1"/>
      </w:tblPr>
      <w:tblGrid>
        <w:gridCol w:w="823"/>
        <w:gridCol w:w="1512"/>
        <w:gridCol w:w="1436"/>
        <w:gridCol w:w="1031"/>
        <w:gridCol w:w="1035"/>
        <w:gridCol w:w="1434"/>
        <w:gridCol w:w="1031"/>
        <w:gridCol w:w="1035"/>
      </w:tblGrid>
      <w:tr w:rsidR="00E37498" w:rsidRPr="00990A49" w14:paraId="7BF5F48C" w14:textId="77777777" w:rsidTr="00485C1D">
        <w:trPr>
          <w:trHeight w:val="234"/>
        </w:trPr>
        <w:tc>
          <w:tcPr>
            <w:tcW w:w="441" w:type="pct"/>
            <w:tcBorders>
              <w:bottom w:val="nil"/>
            </w:tcBorders>
          </w:tcPr>
          <w:p w14:paraId="191435E9" w14:textId="77777777" w:rsidR="00E37498" w:rsidRPr="00990A49" w:rsidRDefault="00E37498" w:rsidP="0036118E">
            <w:pPr>
              <w:spacing w:after="0" w:line="360" w:lineRule="auto"/>
              <w:jc w:val="center"/>
              <w:rPr>
                <w:rFonts w:ascii="Garamond" w:hAnsi="Garamond"/>
                <w:sz w:val="18"/>
                <w:szCs w:val="18"/>
              </w:rPr>
            </w:pPr>
          </w:p>
        </w:tc>
        <w:tc>
          <w:tcPr>
            <w:tcW w:w="810" w:type="pct"/>
            <w:tcBorders>
              <w:bottom w:val="nil"/>
            </w:tcBorders>
          </w:tcPr>
          <w:p w14:paraId="3764F8BF" w14:textId="77777777" w:rsidR="00E37498" w:rsidRPr="00990A49" w:rsidRDefault="00E37498" w:rsidP="0036118E">
            <w:pPr>
              <w:spacing w:after="0" w:line="360" w:lineRule="auto"/>
              <w:rPr>
                <w:rFonts w:ascii="Garamond" w:hAnsi="Garamond"/>
                <w:sz w:val="18"/>
                <w:szCs w:val="18"/>
              </w:rPr>
            </w:pPr>
          </w:p>
        </w:tc>
        <w:tc>
          <w:tcPr>
            <w:tcW w:w="1875" w:type="pct"/>
            <w:gridSpan w:val="3"/>
            <w:tcBorders>
              <w:bottom w:val="single" w:sz="4" w:space="0" w:color="auto"/>
            </w:tcBorders>
          </w:tcPr>
          <w:p w14:paraId="37A78DB4" w14:textId="4F707E5C" w:rsidR="00E37498" w:rsidRPr="00485C1D" w:rsidRDefault="00E37498" w:rsidP="0036118E">
            <w:pPr>
              <w:spacing w:after="0" w:line="360" w:lineRule="auto"/>
              <w:rPr>
                <w:rFonts w:ascii="Garamond" w:hAnsi="Garamond"/>
                <w:b/>
                <w:bCs/>
                <w:sz w:val="18"/>
                <w:szCs w:val="18"/>
              </w:rPr>
            </w:pPr>
            <w:r w:rsidRPr="00485C1D">
              <w:rPr>
                <w:rFonts w:ascii="Garamond" w:hAnsi="Garamond"/>
                <w:b/>
                <w:bCs/>
                <w:sz w:val="18"/>
                <w:szCs w:val="18"/>
              </w:rPr>
              <w:t xml:space="preserve">           </w:t>
            </w:r>
            <w:r w:rsidR="00485C1D" w:rsidRPr="00485C1D">
              <w:rPr>
                <w:rFonts w:ascii="Garamond" w:hAnsi="Garamond"/>
                <w:b/>
                <w:bCs/>
                <w:sz w:val="18"/>
                <w:szCs w:val="18"/>
              </w:rPr>
              <w:t xml:space="preserve"> </w:t>
            </w:r>
            <w:r w:rsidR="00485C1D" w:rsidRPr="00485C1D">
              <w:rPr>
                <w:b/>
                <w:bCs/>
              </w:rPr>
              <w:t xml:space="preserve">       </w:t>
            </w:r>
            <w:r w:rsidRPr="00485C1D">
              <w:rPr>
                <w:rFonts w:ascii="Garamond" w:hAnsi="Garamond"/>
                <w:b/>
                <w:bCs/>
                <w:sz w:val="18"/>
                <w:szCs w:val="18"/>
              </w:rPr>
              <w:t xml:space="preserve">  (1.5,1.5,3,3)</w:t>
            </w:r>
          </w:p>
        </w:tc>
        <w:tc>
          <w:tcPr>
            <w:tcW w:w="1874" w:type="pct"/>
            <w:gridSpan w:val="3"/>
            <w:tcBorders>
              <w:bottom w:val="single" w:sz="4" w:space="0" w:color="auto"/>
            </w:tcBorders>
          </w:tcPr>
          <w:p w14:paraId="31F415D2" w14:textId="3DC03218" w:rsidR="00E37498" w:rsidRPr="00485C1D" w:rsidRDefault="00E37498" w:rsidP="0036118E">
            <w:pPr>
              <w:spacing w:after="0" w:line="360" w:lineRule="auto"/>
              <w:rPr>
                <w:rFonts w:ascii="Garamond" w:hAnsi="Garamond"/>
                <w:b/>
                <w:bCs/>
                <w:sz w:val="18"/>
                <w:szCs w:val="18"/>
              </w:rPr>
            </w:pPr>
            <w:r w:rsidRPr="00485C1D">
              <w:rPr>
                <w:rFonts w:ascii="Garamond" w:hAnsi="Garamond"/>
                <w:b/>
                <w:bCs/>
                <w:sz w:val="18"/>
                <w:szCs w:val="18"/>
              </w:rPr>
              <w:t xml:space="preserve">                </w:t>
            </w:r>
            <w:r w:rsidR="00485C1D" w:rsidRPr="00485C1D">
              <w:rPr>
                <w:rFonts w:ascii="Garamond" w:hAnsi="Garamond"/>
                <w:b/>
                <w:bCs/>
                <w:sz w:val="18"/>
                <w:szCs w:val="18"/>
              </w:rPr>
              <w:t xml:space="preserve"> </w:t>
            </w:r>
            <w:r w:rsidR="00485C1D" w:rsidRPr="00485C1D">
              <w:rPr>
                <w:b/>
                <w:bCs/>
              </w:rPr>
              <w:t xml:space="preserve">   </w:t>
            </w:r>
            <w:r w:rsidRPr="00485C1D">
              <w:rPr>
                <w:rFonts w:ascii="Garamond" w:hAnsi="Garamond"/>
                <w:b/>
                <w:bCs/>
                <w:sz w:val="18"/>
                <w:szCs w:val="18"/>
              </w:rPr>
              <w:t>(2,0.5,1.5,1.5)</w:t>
            </w:r>
          </w:p>
        </w:tc>
      </w:tr>
      <w:tr w:rsidR="00E37498" w:rsidRPr="00990A49" w14:paraId="071FEFA1" w14:textId="77777777" w:rsidTr="00485C1D">
        <w:trPr>
          <w:trHeight w:val="368"/>
        </w:trPr>
        <w:tc>
          <w:tcPr>
            <w:tcW w:w="441" w:type="pct"/>
            <w:tcBorders>
              <w:top w:val="nil"/>
              <w:bottom w:val="single" w:sz="4" w:space="0" w:color="auto"/>
            </w:tcBorders>
          </w:tcPr>
          <w:p w14:paraId="25B3A834" w14:textId="77777777" w:rsidR="00E37498" w:rsidRPr="00485C1D" w:rsidRDefault="00E37498" w:rsidP="00485C1D">
            <w:pPr>
              <w:spacing w:after="0" w:line="240" w:lineRule="auto"/>
              <w:rPr>
                <w:rFonts w:ascii="Garamond" w:hAnsi="Garamond"/>
                <w:b/>
                <w:bCs/>
                <w:sz w:val="18"/>
                <w:szCs w:val="18"/>
              </w:rPr>
            </w:pPr>
            <w:r w:rsidRPr="00485C1D">
              <w:rPr>
                <w:rFonts w:ascii="Garamond" w:hAnsi="Garamond"/>
                <w:b/>
                <w:bCs/>
                <w:sz w:val="18"/>
                <w:szCs w:val="18"/>
              </w:rPr>
              <w:t>n</w:t>
            </w:r>
          </w:p>
        </w:tc>
        <w:tc>
          <w:tcPr>
            <w:tcW w:w="810" w:type="pct"/>
            <w:tcBorders>
              <w:top w:val="nil"/>
              <w:bottom w:val="single" w:sz="4" w:space="0" w:color="auto"/>
            </w:tcBorders>
          </w:tcPr>
          <w:p w14:paraId="7848AAC7" w14:textId="77777777" w:rsidR="00E37498" w:rsidRPr="00485C1D" w:rsidRDefault="00E37498" w:rsidP="00485C1D">
            <w:pPr>
              <w:spacing w:after="0" w:line="240" w:lineRule="auto"/>
              <w:rPr>
                <w:rFonts w:ascii="Garamond" w:hAnsi="Garamond"/>
                <w:b/>
                <w:bCs/>
                <w:sz w:val="18"/>
                <w:szCs w:val="18"/>
              </w:rPr>
            </w:pPr>
            <w:r w:rsidRPr="00485C1D">
              <w:rPr>
                <w:rFonts w:ascii="Garamond" w:hAnsi="Garamond"/>
                <w:b/>
                <w:bCs/>
                <w:sz w:val="18"/>
                <w:szCs w:val="18"/>
              </w:rPr>
              <w:t xml:space="preserve">Parameters </w:t>
            </w:r>
          </w:p>
        </w:tc>
        <w:tc>
          <w:tcPr>
            <w:tcW w:w="769" w:type="pct"/>
            <w:tcBorders>
              <w:top w:val="single" w:sz="4" w:space="0" w:color="auto"/>
              <w:bottom w:val="single" w:sz="4" w:space="0" w:color="auto"/>
            </w:tcBorders>
          </w:tcPr>
          <w:p w14:paraId="16CC96F9" w14:textId="77777777" w:rsidR="00E37498" w:rsidRPr="00485C1D" w:rsidRDefault="00E37498" w:rsidP="00485C1D">
            <w:pPr>
              <w:spacing w:after="0" w:line="240" w:lineRule="auto"/>
              <w:rPr>
                <w:rFonts w:ascii="Garamond" w:hAnsi="Garamond"/>
                <w:b/>
                <w:bCs/>
                <w:sz w:val="18"/>
                <w:szCs w:val="18"/>
              </w:rPr>
            </w:pPr>
            <w:r w:rsidRPr="00485C1D">
              <w:rPr>
                <w:rFonts w:ascii="Garamond" w:hAnsi="Garamond"/>
                <w:b/>
                <w:bCs/>
                <w:sz w:val="18"/>
                <w:szCs w:val="18"/>
              </w:rPr>
              <w:t xml:space="preserve">Estimated </w:t>
            </w:r>
          </w:p>
          <w:p w14:paraId="41C8798B" w14:textId="77777777" w:rsidR="00E37498" w:rsidRPr="00485C1D" w:rsidRDefault="00E37498" w:rsidP="00485C1D">
            <w:pPr>
              <w:spacing w:after="0" w:line="240" w:lineRule="auto"/>
              <w:rPr>
                <w:rFonts w:ascii="Garamond" w:hAnsi="Garamond"/>
                <w:b/>
                <w:bCs/>
                <w:sz w:val="18"/>
                <w:szCs w:val="18"/>
              </w:rPr>
            </w:pPr>
            <w:r w:rsidRPr="00485C1D">
              <w:rPr>
                <w:rFonts w:ascii="Garamond" w:hAnsi="Garamond"/>
                <w:b/>
                <w:bCs/>
                <w:sz w:val="18"/>
                <w:szCs w:val="18"/>
              </w:rPr>
              <w:t>Values</w:t>
            </w:r>
          </w:p>
        </w:tc>
        <w:tc>
          <w:tcPr>
            <w:tcW w:w="552" w:type="pct"/>
            <w:tcBorders>
              <w:top w:val="single" w:sz="4" w:space="0" w:color="auto"/>
              <w:bottom w:val="single" w:sz="4" w:space="0" w:color="auto"/>
            </w:tcBorders>
          </w:tcPr>
          <w:p w14:paraId="42EB8DFB" w14:textId="77777777" w:rsidR="00E37498" w:rsidRPr="00485C1D" w:rsidRDefault="00E37498" w:rsidP="00485C1D">
            <w:pPr>
              <w:spacing w:after="0" w:line="240" w:lineRule="auto"/>
              <w:rPr>
                <w:rFonts w:ascii="Garamond" w:hAnsi="Garamond"/>
                <w:b/>
                <w:bCs/>
                <w:sz w:val="18"/>
                <w:szCs w:val="18"/>
              </w:rPr>
            </w:pPr>
            <w:r w:rsidRPr="00485C1D">
              <w:rPr>
                <w:rFonts w:ascii="Garamond" w:hAnsi="Garamond"/>
                <w:b/>
                <w:bCs/>
                <w:sz w:val="18"/>
                <w:szCs w:val="18"/>
              </w:rPr>
              <w:t>Bais</w:t>
            </w:r>
          </w:p>
        </w:tc>
        <w:tc>
          <w:tcPr>
            <w:tcW w:w="554" w:type="pct"/>
            <w:tcBorders>
              <w:top w:val="single" w:sz="4" w:space="0" w:color="auto"/>
              <w:bottom w:val="single" w:sz="4" w:space="0" w:color="auto"/>
            </w:tcBorders>
          </w:tcPr>
          <w:p w14:paraId="61B2B0C5" w14:textId="77777777" w:rsidR="00E37498" w:rsidRPr="00485C1D" w:rsidRDefault="00E37498" w:rsidP="00485C1D">
            <w:pPr>
              <w:spacing w:after="0" w:line="240" w:lineRule="auto"/>
              <w:rPr>
                <w:rFonts w:ascii="Garamond" w:hAnsi="Garamond"/>
                <w:b/>
                <w:bCs/>
                <w:sz w:val="18"/>
                <w:szCs w:val="18"/>
              </w:rPr>
            </w:pPr>
            <w:r w:rsidRPr="00485C1D">
              <w:rPr>
                <w:rFonts w:ascii="Garamond" w:hAnsi="Garamond"/>
                <w:b/>
                <w:bCs/>
                <w:sz w:val="18"/>
                <w:szCs w:val="18"/>
              </w:rPr>
              <w:t>RMSE</w:t>
            </w:r>
          </w:p>
        </w:tc>
        <w:tc>
          <w:tcPr>
            <w:tcW w:w="768" w:type="pct"/>
            <w:tcBorders>
              <w:top w:val="single" w:sz="4" w:space="0" w:color="auto"/>
              <w:bottom w:val="single" w:sz="4" w:space="0" w:color="auto"/>
            </w:tcBorders>
          </w:tcPr>
          <w:p w14:paraId="1F346690" w14:textId="77777777" w:rsidR="00E37498" w:rsidRPr="00485C1D" w:rsidRDefault="00E37498" w:rsidP="00485C1D">
            <w:pPr>
              <w:spacing w:after="0" w:line="240" w:lineRule="auto"/>
              <w:rPr>
                <w:rFonts w:ascii="Garamond" w:hAnsi="Garamond"/>
                <w:b/>
                <w:bCs/>
                <w:sz w:val="18"/>
                <w:szCs w:val="18"/>
              </w:rPr>
            </w:pPr>
            <w:r w:rsidRPr="00485C1D">
              <w:rPr>
                <w:rFonts w:ascii="Garamond" w:hAnsi="Garamond"/>
                <w:b/>
                <w:bCs/>
                <w:sz w:val="18"/>
                <w:szCs w:val="18"/>
              </w:rPr>
              <w:t xml:space="preserve">Estimated </w:t>
            </w:r>
          </w:p>
          <w:p w14:paraId="384F527E" w14:textId="77777777" w:rsidR="00E37498" w:rsidRPr="00485C1D" w:rsidRDefault="00E37498" w:rsidP="00485C1D">
            <w:pPr>
              <w:spacing w:after="0" w:line="240" w:lineRule="auto"/>
              <w:rPr>
                <w:rFonts w:ascii="Garamond" w:hAnsi="Garamond"/>
                <w:b/>
                <w:bCs/>
                <w:sz w:val="18"/>
                <w:szCs w:val="18"/>
              </w:rPr>
            </w:pPr>
            <w:r w:rsidRPr="00485C1D">
              <w:rPr>
                <w:rFonts w:ascii="Garamond" w:hAnsi="Garamond"/>
                <w:b/>
                <w:bCs/>
                <w:sz w:val="18"/>
                <w:szCs w:val="18"/>
              </w:rPr>
              <w:t>Values</w:t>
            </w:r>
          </w:p>
        </w:tc>
        <w:tc>
          <w:tcPr>
            <w:tcW w:w="552" w:type="pct"/>
            <w:tcBorders>
              <w:top w:val="single" w:sz="4" w:space="0" w:color="auto"/>
              <w:bottom w:val="single" w:sz="4" w:space="0" w:color="auto"/>
            </w:tcBorders>
          </w:tcPr>
          <w:p w14:paraId="561C7DBE" w14:textId="77777777" w:rsidR="00E37498" w:rsidRPr="00485C1D" w:rsidRDefault="00E37498" w:rsidP="00485C1D">
            <w:pPr>
              <w:spacing w:after="0" w:line="240" w:lineRule="auto"/>
              <w:rPr>
                <w:rFonts w:ascii="Garamond" w:hAnsi="Garamond"/>
                <w:b/>
                <w:bCs/>
                <w:sz w:val="18"/>
                <w:szCs w:val="18"/>
              </w:rPr>
            </w:pPr>
            <w:r w:rsidRPr="00485C1D">
              <w:rPr>
                <w:rFonts w:ascii="Garamond" w:hAnsi="Garamond"/>
                <w:b/>
                <w:bCs/>
                <w:sz w:val="18"/>
                <w:szCs w:val="18"/>
              </w:rPr>
              <w:t>Bais</w:t>
            </w:r>
          </w:p>
        </w:tc>
        <w:tc>
          <w:tcPr>
            <w:tcW w:w="554" w:type="pct"/>
            <w:tcBorders>
              <w:top w:val="single" w:sz="4" w:space="0" w:color="auto"/>
              <w:bottom w:val="single" w:sz="4" w:space="0" w:color="auto"/>
            </w:tcBorders>
          </w:tcPr>
          <w:p w14:paraId="1E10D74A" w14:textId="77777777" w:rsidR="00E37498" w:rsidRPr="00485C1D" w:rsidRDefault="00E37498" w:rsidP="00485C1D">
            <w:pPr>
              <w:spacing w:after="0" w:line="240" w:lineRule="auto"/>
              <w:rPr>
                <w:rFonts w:ascii="Garamond" w:hAnsi="Garamond"/>
                <w:b/>
                <w:bCs/>
                <w:sz w:val="18"/>
                <w:szCs w:val="18"/>
              </w:rPr>
            </w:pPr>
            <w:r w:rsidRPr="00485C1D">
              <w:rPr>
                <w:rFonts w:ascii="Garamond" w:hAnsi="Garamond"/>
                <w:b/>
                <w:bCs/>
                <w:sz w:val="18"/>
                <w:szCs w:val="18"/>
              </w:rPr>
              <w:t>RMSE</w:t>
            </w:r>
          </w:p>
        </w:tc>
      </w:tr>
      <w:tr w:rsidR="00E37498" w:rsidRPr="00990A49" w14:paraId="49F00814" w14:textId="77777777" w:rsidTr="00485C1D">
        <w:trPr>
          <w:trHeight w:val="1145"/>
        </w:trPr>
        <w:tc>
          <w:tcPr>
            <w:tcW w:w="441" w:type="pct"/>
            <w:tcBorders>
              <w:top w:val="single" w:sz="4" w:space="0" w:color="auto"/>
            </w:tcBorders>
          </w:tcPr>
          <w:p w14:paraId="6F389A60" w14:textId="77777777" w:rsidR="00E37498" w:rsidRPr="00990A49" w:rsidRDefault="00E37498" w:rsidP="0036118E">
            <w:pPr>
              <w:spacing w:after="0" w:line="360" w:lineRule="auto"/>
              <w:jc w:val="center"/>
              <w:rPr>
                <w:rFonts w:ascii="Garamond" w:hAnsi="Garamond"/>
                <w:sz w:val="18"/>
                <w:szCs w:val="18"/>
              </w:rPr>
            </w:pPr>
          </w:p>
          <w:p w14:paraId="69873920" w14:textId="77777777" w:rsidR="00E37498" w:rsidRPr="00990A49" w:rsidRDefault="00E37498" w:rsidP="0036118E">
            <w:pPr>
              <w:spacing w:after="0" w:line="360" w:lineRule="auto"/>
              <w:rPr>
                <w:rFonts w:ascii="Garamond" w:hAnsi="Garamond"/>
                <w:sz w:val="18"/>
                <w:szCs w:val="18"/>
              </w:rPr>
            </w:pPr>
            <w:r w:rsidRPr="00990A49">
              <w:rPr>
                <w:rFonts w:ascii="Garamond" w:hAnsi="Garamond"/>
                <w:sz w:val="18"/>
                <w:szCs w:val="18"/>
              </w:rPr>
              <w:t>20</w:t>
            </w:r>
          </w:p>
        </w:tc>
        <w:tc>
          <w:tcPr>
            <w:tcW w:w="810" w:type="pct"/>
            <w:tcBorders>
              <w:top w:val="single" w:sz="4" w:space="0" w:color="auto"/>
            </w:tcBorders>
          </w:tcPr>
          <w:p w14:paraId="03A78254" w14:textId="77777777" w:rsidR="00E37498" w:rsidRPr="0033764B" w:rsidRDefault="00E37498" w:rsidP="0036118E">
            <w:pPr>
              <w:spacing w:after="0" w:line="360" w:lineRule="auto"/>
              <w:jc w:val="center"/>
              <w:rPr>
                <w:rFonts w:ascii="Garamond" w:hAnsi="Garamond"/>
                <w:sz w:val="4"/>
                <w:szCs w:val="4"/>
              </w:rPr>
            </w:pPr>
            <w:r w:rsidRPr="0033764B">
              <w:rPr>
                <w:rFonts w:ascii="Garamond" w:hAnsi="Garamond"/>
                <w:position w:val="-6"/>
                <w:sz w:val="4"/>
                <w:szCs w:val="4"/>
              </w:rPr>
              <w:object w:dxaOrig="220" w:dyaOrig="279" w14:anchorId="31DC18A8">
                <v:shape id="_x0000_i1316" type="#_x0000_t75" style="width:11.25pt;height:14.25pt" o:ole="">
                  <v:imagedata r:id="rId140" o:title=""/>
                </v:shape>
                <o:OLEObject Type="Embed" ProgID="Equation.DSMT4" ShapeID="_x0000_i1316" DrawAspect="Content" ObjectID="_1743176701" r:id="rId141"/>
              </w:object>
            </w:r>
          </w:p>
          <w:p w14:paraId="4C3F941A" w14:textId="77777777" w:rsidR="00E37498" w:rsidRPr="0033764B" w:rsidRDefault="00E37498" w:rsidP="0036118E">
            <w:pPr>
              <w:spacing w:after="0" w:line="360" w:lineRule="auto"/>
              <w:jc w:val="center"/>
              <w:rPr>
                <w:rFonts w:ascii="Garamond" w:hAnsi="Garamond"/>
                <w:sz w:val="4"/>
                <w:szCs w:val="4"/>
              </w:rPr>
            </w:pPr>
            <w:r w:rsidRPr="0033764B">
              <w:rPr>
                <w:rFonts w:ascii="Garamond" w:hAnsi="Garamond"/>
                <w:position w:val="-6"/>
                <w:sz w:val="4"/>
                <w:szCs w:val="4"/>
              </w:rPr>
              <w:object w:dxaOrig="240" w:dyaOrig="220" w14:anchorId="63AAB7AD">
                <v:shape id="_x0000_i1317" type="#_x0000_t75" style="width:12pt;height:11.25pt" o:ole="">
                  <v:imagedata r:id="rId142" o:title=""/>
                </v:shape>
                <o:OLEObject Type="Embed" ProgID="Equation.DSMT4" ShapeID="_x0000_i1317" DrawAspect="Content" ObjectID="_1743176702" r:id="rId143"/>
              </w:object>
            </w:r>
          </w:p>
          <w:p w14:paraId="3E217D24" w14:textId="77777777" w:rsidR="00E37498" w:rsidRPr="0033764B" w:rsidRDefault="00E37498" w:rsidP="0036118E">
            <w:pPr>
              <w:spacing w:after="0" w:line="360" w:lineRule="auto"/>
              <w:jc w:val="center"/>
              <w:rPr>
                <w:rFonts w:ascii="Garamond" w:hAnsi="Garamond"/>
                <w:sz w:val="4"/>
                <w:szCs w:val="4"/>
              </w:rPr>
            </w:pPr>
            <w:r w:rsidRPr="0033764B">
              <w:rPr>
                <w:rFonts w:ascii="Garamond" w:hAnsi="Garamond"/>
                <w:position w:val="-6"/>
                <w:sz w:val="4"/>
                <w:szCs w:val="4"/>
              </w:rPr>
              <w:object w:dxaOrig="200" w:dyaOrig="279" w14:anchorId="27554F1A">
                <v:shape id="_x0000_i1318" type="#_x0000_t75" style="width:9.75pt;height:14.25pt" o:ole="">
                  <v:imagedata r:id="rId144" o:title=""/>
                </v:shape>
                <o:OLEObject Type="Embed" ProgID="Equation.DSMT4" ShapeID="_x0000_i1318" DrawAspect="Content" ObjectID="_1743176703" r:id="rId145"/>
              </w:object>
            </w:r>
          </w:p>
          <w:p w14:paraId="25CAA3CC" w14:textId="4EE2BE94" w:rsidR="00485C1D" w:rsidRPr="00485C1D" w:rsidRDefault="00E37498" w:rsidP="00485C1D">
            <w:pPr>
              <w:spacing w:after="0" w:line="360" w:lineRule="auto"/>
              <w:jc w:val="center"/>
              <w:rPr>
                <w:rFonts w:ascii="Garamond" w:hAnsi="Garamond"/>
                <w:sz w:val="4"/>
                <w:szCs w:val="4"/>
              </w:rPr>
            </w:pPr>
            <w:r w:rsidRPr="0033764B">
              <w:rPr>
                <w:rFonts w:ascii="Garamond" w:hAnsi="Garamond"/>
                <w:position w:val="-10"/>
                <w:sz w:val="4"/>
                <w:szCs w:val="4"/>
              </w:rPr>
              <w:object w:dxaOrig="240" w:dyaOrig="320" w14:anchorId="0EC85777">
                <v:shape id="_x0000_i1319" type="#_x0000_t75" style="width:12pt;height:15.75pt" o:ole="">
                  <v:imagedata r:id="rId146" o:title=""/>
                </v:shape>
                <o:OLEObject Type="Embed" ProgID="Equation.DSMT4" ShapeID="_x0000_i1319" DrawAspect="Content" ObjectID="_1743176704" r:id="rId147"/>
              </w:object>
            </w:r>
          </w:p>
        </w:tc>
        <w:tc>
          <w:tcPr>
            <w:tcW w:w="769" w:type="pct"/>
            <w:tcBorders>
              <w:top w:val="single" w:sz="4" w:space="0" w:color="auto"/>
            </w:tcBorders>
          </w:tcPr>
          <w:p w14:paraId="02D98F2F" w14:textId="77777777" w:rsidR="0033764B"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2.3168 </w:t>
            </w:r>
          </w:p>
          <w:p w14:paraId="6D75CDEB" w14:textId="77777777" w:rsidR="0033764B"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1.9455 </w:t>
            </w:r>
          </w:p>
          <w:p w14:paraId="7EADDFE8" w14:textId="77777777" w:rsidR="0033764B"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3.1139 </w:t>
            </w:r>
          </w:p>
          <w:p w14:paraId="69FA9B27" w14:textId="5B69A362"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3.1139</w:t>
            </w:r>
          </w:p>
        </w:tc>
        <w:tc>
          <w:tcPr>
            <w:tcW w:w="552" w:type="pct"/>
            <w:tcBorders>
              <w:top w:val="single" w:sz="4" w:space="0" w:color="auto"/>
            </w:tcBorders>
          </w:tcPr>
          <w:p w14:paraId="4E1F2366"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0.8168 0.4455  0.1139  0.1139</w:t>
            </w:r>
          </w:p>
        </w:tc>
        <w:tc>
          <w:tcPr>
            <w:tcW w:w="554" w:type="pct"/>
            <w:tcBorders>
              <w:top w:val="single" w:sz="4" w:space="0" w:color="auto"/>
            </w:tcBorders>
          </w:tcPr>
          <w:p w14:paraId="1B9DE00A"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0.9366 1.3762 0.6866 0.6866</w:t>
            </w:r>
          </w:p>
        </w:tc>
        <w:tc>
          <w:tcPr>
            <w:tcW w:w="768" w:type="pct"/>
            <w:tcBorders>
              <w:top w:val="single" w:sz="4" w:space="0" w:color="auto"/>
            </w:tcBorders>
          </w:tcPr>
          <w:p w14:paraId="4828CCD3" w14:textId="77777777" w:rsidR="0033764B"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2.8261 </w:t>
            </w:r>
          </w:p>
          <w:p w14:paraId="0FACEC96" w14:textId="77777777" w:rsidR="0033764B"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0.9257 </w:t>
            </w:r>
          </w:p>
          <w:p w14:paraId="3C74E318" w14:textId="77777777" w:rsidR="0033764B"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1.8902 </w:t>
            </w:r>
          </w:p>
          <w:p w14:paraId="4D04D468" w14:textId="77777777" w:rsidR="00E37498" w:rsidRDefault="00E37498" w:rsidP="00485C1D">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1.8902</w:t>
            </w:r>
          </w:p>
          <w:p w14:paraId="6C0B9DB5" w14:textId="1DA48EBE" w:rsidR="00485C1D" w:rsidRPr="00485C1D" w:rsidRDefault="00485C1D" w:rsidP="00485C1D">
            <w:pPr>
              <w:pStyle w:val="HTMLPreformatted"/>
              <w:shd w:val="clear" w:color="auto" w:fill="FFFFFF"/>
              <w:wordWrap w:val="0"/>
              <w:spacing w:line="360" w:lineRule="auto"/>
              <w:jc w:val="center"/>
              <w:rPr>
                <w:rFonts w:ascii="Garamond" w:hAnsi="Garamond" w:cs="Times New Roman"/>
                <w:sz w:val="6"/>
                <w:szCs w:val="6"/>
                <w:bdr w:val="none" w:sz="0" w:space="0" w:color="auto" w:frame="1"/>
              </w:rPr>
            </w:pPr>
          </w:p>
        </w:tc>
        <w:tc>
          <w:tcPr>
            <w:tcW w:w="552" w:type="pct"/>
            <w:tcBorders>
              <w:top w:val="single" w:sz="4" w:space="0" w:color="auto"/>
            </w:tcBorders>
          </w:tcPr>
          <w:p w14:paraId="14AE15B4"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0.8261 0.4257  0.3902  0.3902</w:t>
            </w:r>
          </w:p>
        </w:tc>
        <w:tc>
          <w:tcPr>
            <w:tcW w:w="554" w:type="pct"/>
            <w:tcBorders>
              <w:top w:val="single" w:sz="4" w:space="0" w:color="auto"/>
            </w:tcBorders>
          </w:tcPr>
          <w:p w14:paraId="7583520F"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2.3271 0.2824 1.0447 1.0447</w:t>
            </w:r>
          </w:p>
        </w:tc>
      </w:tr>
      <w:tr w:rsidR="00E37498" w:rsidRPr="00990A49" w14:paraId="35236008" w14:textId="77777777" w:rsidTr="00485C1D">
        <w:trPr>
          <w:trHeight w:val="1153"/>
        </w:trPr>
        <w:tc>
          <w:tcPr>
            <w:tcW w:w="441" w:type="pct"/>
          </w:tcPr>
          <w:p w14:paraId="1872C035" w14:textId="77777777" w:rsidR="00E37498" w:rsidRPr="00990A49" w:rsidRDefault="00E37498" w:rsidP="0036118E">
            <w:pPr>
              <w:spacing w:after="0" w:line="360" w:lineRule="auto"/>
              <w:rPr>
                <w:rFonts w:ascii="Garamond" w:hAnsi="Garamond"/>
                <w:sz w:val="18"/>
                <w:szCs w:val="18"/>
              </w:rPr>
            </w:pPr>
          </w:p>
          <w:p w14:paraId="05447C09" w14:textId="77777777" w:rsidR="00E37498" w:rsidRPr="00990A49" w:rsidRDefault="00E37498" w:rsidP="0036118E">
            <w:pPr>
              <w:spacing w:after="0" w:line="360" w:lineRule="auto"/>
              <w:rPr>
                <w:rFonts w:ascii="Garamond" w:hAnsi="Garamond"/>
                <w:sz w:val="18"/>
                <w:szCs w:val="18"/>
              </w:rPr>
            </w:pPr>
            <w:r w:rsidRPr="00990A49">
              <w:rPr>
                <w:rFonts w:ascii="Garamond" w:hAnsi="Garamond"/>
                <w:sz w:val="18"/>
                <w:szCs w:val="18"/>
              </w:rPr>
              <w:t>50</w:t>
            </w:r>
          </w:p>
        </w:tc>
        <w:tc>
          <w:tcPr>
            <w:tcW w:w="810" w:type="pct"/>
          </w:tcPr>
          <w:p w14:paraId="2F572363" w14:textId="77777777" w:rsidR="00E37498" w:rsidRPr="00485C1D" w:rsidRDefault="00E37498" w:rsidP="0036118E">
            <w:pPr>
              <w:spacing w:after="0" w:line="360" w:lineRule="auto"/>
              <w:jc w:val="center"/>
              <w:rPr>
                <w:rFonts w:ascii="Garamond" w:hAnsi="Garamond"/>
                <w:sz w:val="4"/>
                <w:szCs w:val="4"/>
              </w:rPr>
            </w:pPr>
            <w:r w:rsidRPr="00485C1D">
              <w:rPr>
                <w:rFonts w:ascii="Garamond" w:hAnsi="Garamond"/>
                <w:position w:val="-6"/>
                <w:sz w:val="4"/>
                <w:szCs w:val="4"/>
              </w:rPr>
              <w:object w:dxaOrig="220" w:dyaOrig="279" w14:anchorId="36D01A7E">
                <v:shape id="_x0000_i1086" type="#_x0000_t75" style="width:11.25pt;height:14.25pt" o:ole="">
                  <v:imagedata r:id="rId140" o:title=""/>
                </v:shape>
                <o:OLEObject Type="Embed" ProgID="Equation.DSMT4" ShapeID="_x0000_i1086" DrawAspect="Content" ObjectID="_1743176705" r:id="rId148"/>
              </w:object>
            </w:r>
          </w:p>
          <w:p w14:paraId="3CF556B2" w14:textId="77777777" w:rsidR="00E37498" w:rsidRPr="00485C1D" w:rsidRDefault="00E37498" w:rsidP="0036118E">
            <w:pPr>
              <w:spacing w:after="0" w:line="360" w:lineRule="auto"/>
              <w:jc w:val="center"/>
              <w:rPr>
                <w:rFonts w:ascii="Garamond" w:hAnsi="Garamond"/>
                <w:sz w:val="4"/>
                <w:szCs w:val="4"/>
              </w:rPr>
            </w:pPr>
            <w:r w:rsidRPr="00485C1D">
              <w:rPr>
                <w:rFonts w:ascii="Garamond" w:hAnsi="Garamond"/>
                <w:position w:val="-6"/>
                <w:sz w:val="4"/>
                <w:szCs w:val="4"/>
              </w:rPr>
              <w:object w:dxaOrig="240" w:dyaOrig="220" w14:anchorId="68951855">
                <v:shape id="_x0000_i1087" type="#_x0000_t75" style="width:12pt;height:11.25pt" o:ole="">
                  <v:imagedata r:id="rId142" o:title=""/>
                </v:shape>
                <o:OLEObject Type="Embed" ProgID="Equation.DSMT4" ShapeID="_x0000_i1087" DrawAspect="Content" ObjectID="_1743176706" r:id="rId149"/>
              </w:object>
            </w:r>
          </w:p>
          <w:p w14:paraId="2B0BBA50" w14:textId="77777777" w:rsidR="00E37498" w:rsidRPr="00485C1D" w:rsidRDefault="00E37498" w:rsidP="0036118E">
            <w:pPr>
              <w:spacing w:after="0" w:line="360" w:lineRule="auto"/>
              <w:jc w:val="center"/>
              <w:rPr>
                <w:rFonts w:ascii="Garamond" w:hAnsi="Garamond"/>
                <w:sz w:val="4"/>
                <w:szCs w:val="4"/>
              </w:rPr>
            </w:pPr>
            <w:r w:rsidRPr="00485C1D">
              <w:rPr>
                <w:rFonts w:ascii="Garamond" w:hAnsi="Garamond"/>
                <w:position w:val="-6"/>
                <w:sz w:val="4"/>
                <w:szCs w:val="4"/>
              </w:rPr>
              <w:object w:dxaOrig="200" w:dyaOrig="279" w14:anchorId="3AD35670">
                <v:shape id="_x0000_i1088" type="#_x0000_t75" style="width:9.75pt;height:14.25pt" o:ole="">
                  <v:imagedata r:id="rId144" o:title=""/>
                </v:shape>
                <o:OLEObject Type="Embed" ProgID="Equation.DSMT4" ShapeID="_x0000_i1088" DrawAspect="Content" ObjectID="_1743176707" r:id="rId150"/>
              </w:object>
            </w:r>
          </w:p>
          <w:p w14:paraId="7BF76C1F" w14:textId="77777777" w:rsidR="00E37498" w:rsidRPr="00990A49" w:rsidRDefault="00E37498" w:rsidP="0036118E">
            <w:pPr>
              <w:spacing w:after="0" w:line="360" w:lineRule="auto"/>
              <w:jc w:val="center"/>
              <w:rPr>
                <w:rFonts w:ascii="Garamond" w:hAnsi="Garamond"/>
                <w:sz w:val="18"/>
                <w:szCs w:val="18"/>
              </w:rPr>
            </w:pPr>
            <w:r w:rsidRPr="00485C1D">
              <w:rPr>
                <w:rFonts w:ascii="Garamond" w:hAnsi="Garamond"/>
                <w:position w:val="-10"/>
                <w:sz w:val="4"/>
                <w:szCs w:val="4"/>
              </w:rPr>
              <w:object w:dxaOrig="240" w:dyaOrig="320" w14:anchorId="58A7CD32">
                <v:shape id="_x0000_i1089" type="#_x0000_t75" style="width:12pt;height:15.75pt" o:ole="">
                  <v:imagedata r:id="rId146" o:title=""/>
                </v:shape>
                <o:OLEObject Type="Embed" ProgID="Equation.DSMT4" ShapeID="_x0000_i1089" DrawAspect="Content" ObjectID="_1743176708" r:id="rId151"/>
              </w:object>
            </w:r>
          </w:p>
        </w:tc>
        <w:tc>
          <w:tcPr>
            <w:tcW w:w="769" w:type="pct"/>
          </w:tcPr>
          <w:p w14:paraId="3323E70D" w14:textId="77777777" w:rsidR="0033764B"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2.2450 </w:t>
            </w:r>
          </w:p>
          <w:p w14:paraId="1FDFAB04" w14:textId="77777777" w:rsidR="0033764B"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1.7841 </w:t>
            </w:r>
          </w:p>
          <w:p w14:paraId="2A567F84" w14:textId="77777777" w:rsidR="0033764B"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3.0153 </w:t>
            </w:r>
          </w:p>
          <w:p w14:paraId="5DFBD207" w14:textId="62B08E78"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3.0153</w:t>
            </w:r>
          </w:p>
        </w:tc>
        <w:tc>
          <w:tcPr>
            <w:tcW w:w="552" w:type="pct"/>
          </w:tcPr>
          <w:p w14:paraId="20B53E9F"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0.7450 0.2841  0.0153  0.0153</w:t>
            </w:r>
          </w:p>
        </w:tc>
        <w:tc>
          <w:tcPr>
            <w:tcW w:w="554" w:type="pct"/>
          </w:tcPr>
          <w:p w14:paraId="643018B3"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0.8161 1.2438 0.5803 0.5803</w:t>
            </w:r>
          </w:p>
        </w:tc>
        <w:tc>
          <w:tcPr>
            <w:tcW w:w="768" w:type="pct"/>
          </w:tcPr>
          <w:p w14:paraId="2587B4BA" w14:textId="77777777" w:rsidR="0033764B"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2.5113 </w:t>
            </w:r>
          </w:p>
          <w:p w14:paraId="73DD2435" w14:textId="77777777" w:rsidR="0033764B"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0.7214 </w:t>
            </w:r>
          </w:p>
          <w:p w14:paraId="23F1DFA2" w14:textId="77777777" w:rsidR="0033764B"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1.7681 </w:t>
            </w:r>
          </w:p>
          <w:p w14:paraId="63669F3E" w14:textId="77777777" w:rsidR="00E37498"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1.7681</w:t>
            </w:r>
          </w:p>
          <w:p w14:paraId="24307B0C" w14:textId="4D557B43" w:rsidR="00485C1D" w:rsidRPr="00485C1D" w:rsidRDefault="00485C1D" w:rsidP="0036118E">
            <w:pPr>
              <w:spacing w:after="0" w:line="360" w:lineRule="auto"/>
              <w:jc w:val="center"/>
              <w:rPr>
                <w:rFonts w:ascii="Garamond" w:hAnsi="Garamond"/>
                <w:sz w:val="4"/>
                <w:szCs w:val="4"/>
              </w:rPr>
            </w:pPr>
          </w:p>
        </w:tc>
        <w:tc>
          <w:tcPr>
            <w:tcW w:w="552" w:type="pct"/>
          </w:tcPr>
          <w:p w14:paraId="72ED4409"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0.5113 0.2214  0.2681  0.2681</w:t>
            </w:r>
          </w:p>
        </w:tc>
        <w:tc>
          <w:tcPr>
            <w:tcW w:w="554" w:type="pct"/>
          </w:tcPr>
          <w:p w14:paraId="135814D1"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1.9561 0.2711 0.8740 0.8740</w:t>
            </w:r>
          </w:p>
        </w:tc>
      </w:tr>
      <w:tr w:rsidR="00E37498" w:rsidRPr="00990A49" w14:paraId="57A2CF09" w14:textId="77777777" w:rsidTr="00485C1D">
        <w:trPr>
          <w:trHeight w:val="1307"/>
        </w:trPr>
        <w:tc>
          <w:tcPr>
            <w:tcW w:w="441" w:type="pct"/>
          </w:tcPr>
          <w:p w14:paraId="2927DF09" w14:textId="77777777" w:rsidR="00E37498" w:rsidRPr="00990A49" w:rsidRDefault="00E37498" w:rsidP="0036118E">
            <w:pPr>
              <w:spacing w:after="0" w:line="360" w:lineRule="auto"/>
              <w:rPr>
                <w:rFonts w:ascii="Garamond" w:hAnsi="Garamond"/>
                <w:sz w:val="18"/>
                <w:szCs w:val="18"/>
              </w:rPr>
            </w:pPr>
            <w:r w:rsidRPr="00990A49">
              <w:rPr>
                <w:rFonts w:ascii="Garamond" w:hAnsi="Garamond"/>
                <w:sz w:val="18"/>
                <w:szCs w:val="18"/>
              </w:rPr>
              <w:t>100</w:t>
            </w:r>
          </w:p>
        </w:tc>
        <w:tc>
          <w:tcPr>
            <w:tcW w:w="810" w:type="pct"/>
          </w:tcPr>
          <w:p w14:paraId="79A424B9" w14:textId="77777777" w:rsidR="00E37498" w:rsidRPr="00485C1D" w:rsidRDefault="00E37498" w:rsidP="0036118E">
            <w:pPr>
              <w:spacing w:after="0" w:line="360" w:lineRule="auto"/>
              <w:jc w:val="center"/>
              <w:rPr>
                <w:rFonts w:ascii="Garamond" w:hAnsi="Garamond"/>
                <w:sz w:val="4"/>
                <w:szCs w:val="4"/>
              </w:rPr>
            </w:pPr>
            <w:r w:rsidRPr="00485C1D">
              <w:rPr>
                <w:rFonts w:ascii="Garamond" w:hAnsi="Garamond"/>
                <w:position w:val="-6"/>
                <w:sz w:val="4"/>
                <w:szCs w:val="4"/>
              </w:rPr>
              <w:object w:dxaOrig="220" w:dyaOrig="279" w14:anchorId="3877CE15">
                <v:shape id="_x0000_i1496" type="#_x0000_t75" style="width:11.25pt;height:14.25pt" o:ole="">
                  <v:imagedata r:id="rId140" o:title=""/>
                </v:shape>
                <o:OLEObject Type="Embed" ProgID="Equation.DSMT4" ShapeID="_x0000_i1496" DrawAspect="Content" ObjectID="_1743176709" r:id="rId152"/>
              </w:object>
            </w:r>
          </w:p>
          <w:p w14:paraId="2921BFD9" w14:textId="77777777" w:rsidR="00E37498" w:rsidRPr="00485C1D" w:rsidRDefault="00E37498" w:rsidP="0036118E">
            <w:pPr>
              <w:spacing w:after="0" w:line="360" w:lineRule="auto"/>
              <w:jc w:val="center"/>
              <w:rPr>
                <w:rFonts w:ascii="Garamond" w:hAnsi="Garamond"/>
                <w:sz w:val="4"/>
                <w:szCs w:val="4"/>
              </w:rPr>
            </w:pPr>
            <w:r w:rsidRPr="00485C1D">
              <w:rPr>
                <w:rFonts w:ascii="Garamond" w:hAnsi="Garamond"/>
                <w:position w:val="-6"/>
                <w:sz w:val="4"/>
                <w:szCs w:val="4"/>
              </w:rPr>
              <w:object w:dxaOrig="240" w:dyaOrig="220" w14:anchorId="6729CA14">
                <v:shape id="_x0000_i1497" type="#_x0000_t75" style="width:12pt;height:11.25pt" o:ole="">
                  <v:imagedata r:id="rId142" o:title=""/>
                </v:shape>
                <o:OLEObject Type="Embed" ProgID="Equation.DSMT4" ShapeID="_x0000_i1497" DrawAspect="Content" ObjectID="_1743176710" r:id="rId153"/>
              </w:object>
            </w:r>
          </w:p>
          <w:p w14:paraId="0EC9BE61" w14:textId="77777777" w:rsidR="00E37498" w:rsidRPr="00485C1D" w:rsidRDefault="00E37498" w:rsidP="0036118E">
            <w:pPr>
              <w:spacing w:after="0" w:line="360" w:lineRule="auto"/>
              <w:jc w:val="center"/>
              <w:rPr>
                <w:rFonts w:ascii="Garamond" w:hAnsi="Garamond"/>
                <w:sz w:val="4"/>
                <w:szCs w:val="4"/>
              </w:rPr>
            </w:pPr>
            <w:r w:rsidRPr="00485C1D">
              <w:rPr>
                <w:rFonts w:ascii="Garamond" w:hAnsi="Garamond"/>
                <w:position w:val="-6"/>
                <w:sz w:val="4"/>
                <w:szCs w:val="4"/>
              </w:rPr>
              <w:object w:dxaOrig="200" w:dyaOrig="279" w14:anchorId="493A41EC">
                <v:shape id="_x0000_i1498" type="#_x0000_t75" style="width:9.75pt;height:14.25pt" o:ole="">
                  <v:imagedata r:id="rId144" o:title=""/>
                </v:shape>
                <o:OLEObject Type="Embed" ProgID="Equation.DSMT4" ShapeID="_x0000_i1498" DrawAspect="Content" ObjectID="_1743176711" r:id="rId154"/>
              </w:object>
            </w:r>
          </w:p>
          <w:p w14:paraId="6C993AD8" w14:textId="77777777" w:rsidR="00E37498" w:rsidRPr="00990A49" w:rsidRDefault="00E37498" w:rsidP="0036118E">
            <w:pPr>
              <w:spacing w:after="0" w:line="360" w:lineRule="auto"/>
              <w:jc w:val="center"/>
              <w:rPr>
                <w:rFonts w:ascii="Garamond" w:hAnsi="Garamond"/>
                <w:sz w:val="18"/>
                <w:szCs w:val="18"/>
              </w:rPr>
            </w:pPr>
            <w:r w:rsidRPr="00485C1D">
              <w:rPr>
                <w:rFonts w:ascii="Garamond" w:hAnsi="Garamond"/>
                <w:position w:val="-10"/>
                <w:sz w:val="4"/>
                <w:szCs w:val="4"/>
              </w:rPr>
              <w:object w:dxaOrig="240" w:dyaOrig="320" w14:anchorId="5AFFE0B6">
                <v:shape id="_x0000_i1499" type="#_x0000_t75" style="width:12pt;height:15.75pt" o:ole="">
                  <v:imagedata r:id="rId146" o:title=""/>
                </v:shape>
                <o:OLEObject Type="Embed" ProgID="Equation.DSMT4" ShapeID="_x0000_i1499" DrawAspect="Content" ObjectID="_1743176712" r:id="rId155"/>
              </w:object>
            </w:r>
          </w:p>
        </w:tc>
        <w:tc>
          <w:tcPr>
            <w:tcW w:w="769" w:type="pct"/>
          </w:tcPr>
          <w:p w14:paraId="4556C0E6" w14:textId="77777777" w:rsidR="00485C1D"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2.2035 </w:t>
            </w:r>
          </w:p>
          <w:p w14:paraId="3E4BE012" w14:textId="77777777" w:rsidR="00485C1D"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1.6354 </w:t>
            </w:r>
          </w:p>
          <w:p w14:paraId="4BFD9C9A" w14:textId="77777777" w:rsidR="00485C1D"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3.0076 </w:t>
            </w:r>
          </w:p>
          <w:p w14:paraId="5F129B1C" w14:textId="154293FA" w:rsidR="00E37498" w:rsidRPr="00485C1D" w:rsidRDefault="00E37498" w:rsidP="00485C1D">
            <w:pPr>
              <w:pStyle w:val="HTMLPreformatted"/>
              <w:shd w:val="clear" w:color="auto" w:fill="FFFFFF"/>
              <w:wordWrap w:val="0"/>
              <w:spacing w:line="360" w:lineRule="auto"/>
              <w:jc w:val="center"/>
              <w:rPr>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3.0076</w:t>
            </w:r>
          </w:p>
        </w:tc>
        <w:tc>
          <w:tcPr>
            <w:tcW w:w="552" w:type="pct"/>
          </w:tcPr>
          <w:p w14:paraId="67D57BC1"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0.7035 0.1354  0.0076  0.0076</w:t>
            </w:r>
          </w:p>
        </w:tc>
        <w:tc>
          <w:tcPr>
            <w:tcW w:w="554" w:type="pct"/>
          </w:tcPr>
          <w:p w14:paraId="15139851" w14:textId="77777777" w:rsidR="00485C1D"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0.7587 </w:t>
            </w:r>
          </w:p>
          <w:p w14:paraId="11342755" w14:textId="77777777" w:rsidR="00485C1D"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0.7849 </w:t>
            </w:r>
          </w:p>
          <w:p w14:paraId="54DB4D8F" w14:textId="77777777" w:rsidR="00485C1D"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0.4995 </w:t>
            </w:r>
          </w:p>
          <w:p w14:paraId="37917566" w14:textId="114E949E" w:rsidR="00E37498" w:rsidRPr="00485C1D" w:rsidRDefault="00E37498" w:rsidP="00485C1D">
            <w:pPr>
              <w:pStyle w:val="HTMLPreformatted"/>
              <w:shd w:val="clear" w:color="auto" w:fill="FFFFFF"/>
              <w:wordWrap w:val="0"/>
              <w:spacing w:line="360" w:lineRule="auto"/>
              <w:jc w:val="center"/>
              <w:rPr>
                <w:rFonts w:ascii="Garamond" w:hAnsi="Garamond" w:cs="Times New Roman"/>
                <w:sz w:val="18"/>
                <w:szCs w:val="18"/>
              </w:rPr>
            </w:pPr>
            <w:r w:rsidRPr="00990A49">
              <w:rPr>
                <w:rStyle w:val="gnkrckgcgsb"/>
                <w:rFonts w:ascii="Garamond" w:hAnsi="Garamond" w:cs="Times New Roman"/>
                <w:sz w:val="18"/>
                <w:szCs w:val="18"/>
                <w:bdr w:val="none" w:sz="0" w:space="0" w:color="auto" w:frame="1"/>
              </w:rPr>
              <w:t>0.4995</w:t>
            </w:r>
          </w:p>
        </w:tc>
        <w:tc>
          <w:tcPr>
            <w:tcW w:w="768" w:type="pct"/>
          </w:tcPr>
          <w:p w14:paraId="09118CF9"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2.1894 </w:t>
            </w:r>
          </w:p>
          <w:p w14:paraId="6DB1BF5C"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0.6129 </w:t>
            </w:r>
          </w:p>
          <w:p w14:paraId="463FB654"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1.7075 </w:t>
            </w:r>
          </w:p>
          <w:p w14:paraId="6251A0E5" w14:textId="57071865"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1.7075</w:t>
            </w:r>
          </w:p>
        </w:tc>
        <w:tc>
          <w:tcPr>
            <w:tcW w:w="552" w:type="pct"/>
          </w:tcPr>
          <w:p w14:paraId="70965F09"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0.1894 0.1129  0.2075  0.2075</w:t>
            </w:r>
          </w:p>
        </w:tc>
        <w:tc>
          <w:tcPr>
            <w:tcW w:w="554" w:type="pct"/>
          </w:tcPr>
          <w:p w14:paraId="53C8C10C"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1.5638 0.2627 0.8012 0.8012</w:t>
            </w:r>
          </w:p>
        </w:tc>
      </w:tr>
      <w:tr w:rsidR="00E37498" w:rsidRPr="00990A49" w14:paraId="79DBD4AF" w14:textId="77777777" w:rsidTr="00485C1D">
        <w:trPr>
          <w:trHeight w:val="1269"/>
        </w:trPr>
        <w:tc>
          <w:tcPr>
            <w:tcW w:w="441" w:type="pct"/>
          </w:tcPr>
          <w:p w14:paraId="1BED78C5" w14:textId="77777777" w:rsidR="00E37498" w:rsidRPr="00990A49" w:rsidRDefault="00E37498" w:rsidP="0036118E">
            <w:pPr>
              <w:spacing w:after="0" w:line="360" w:lineRule="auto"/>
              <w:rPr>
                <w:rFonts w:ascii="Garamond" w:hAnsi="Garamond"/>
                <w:sz w:val="18"/>
                <w:szCs w:val="18"/>
              </w:rPr>
            </w:pPr>
            <w:r w:rsidRPr="00990A49">
              <w:rPr>
                <w:rFonts w:ascii="Garamond" w:hAnsi="Garamond"/>
                <w:sz w:val="18"/>
                <w:szCs w:val="18"/>
              </w:rPr>
              <w:t>250</w:t>
            </w:r>
          </w:p>
        </w:tc>
        <w:tc>
          <w:tcPr>
            <w:tcW w:w="810" w:type="pct"/>
          </w:tcPr>
          <w:p w14:paraId="003ED1A5" w14:textId="77777777" w:rsidR="00E37498" w:rsidRPr="00485C1D" w:rsidRDefault="00E37498" w:rsidP="0036118E">
            <w:pPr>
              <w:spacing w:after="0" w:line="360" w:lineRule="auto"/>
              <w:jc w:val="center"/>
              <w:rPr>
                <w:rFonts w:ascii="Garamond" w:hAnsi="Garamond"/>
                <w:sz w:val="2"/>
                <w:szCs w:val="2"/>
              </w:rPr>
            </w:pPr>
            <w:r w:rsidRPr="00485C1D">
              <w:rPr>
                <w:rFonts w:ascii="Garamond" w:hAnsi="Garamond"/>
                <w:position w:val="-6"/>
                <w:sz w:val="2"/>
                <w:szCs w:val="2"/>
              </w:rPr>
              <w:object w:dxaOrig="220" w:dyaOrig="279" w14:anchorId="255C8820">
                <v:shape id="_x0000_i1532" type="#_x0000_t75" style="width:11.25pt;height:14.25pt" o:ole="">
                  <v:imagedata r:id="rId140" o:title=""/>
                </v:shape>
                <o:OLEObject Type="Embed" ProgID="Equation.DSMT4" ShapeID="_x0000_i1532" DrawAspect="Content" ObjectID="_1743176713" r:id="rId156"/>
              </w:object>
            </w:r>
          </w:p>
          <w:p w14:paraId="04FD63A3" w14:textId="77777777" w:rsidR="00E37498" w:rsidRPr="00485C1D" w:rsidRDefault="00E37498" w:rsidP="0036118E">
            <w:pPr>
              <w:spacing w:after="0" w:line="360" w:lineRule="auto"/>
              <w:jc w:val="center"/>
              <w:rPr>
                <w:rFonts w:ascii="Garamond" w:hAnsi="Garamond"/>
                <w:sz w:val="2"/>
                <w:szCs w:val="2"/>
              </w:rPr>
            </w:pPr>
            <w:r w:rsidRPr="00485C1D">
              <w:rPr>
                <w:rFonts w:ascii="Garamond" w:hAnsi="Garamond"/>
                <w:position w:val="-6"/>
                <w:sz w:val="2"/>
                <w:szCs w:val="2"/>
              </w:rPr>
              <w:object w:dxaOrig="240" w:dyaOrig="220" w14:anchorId="69DEFD94">
                <v:shape id="_x0000_i1533" type="#_x0000_t75" style="width:12pt;height:11.25pt" o:ole="">
                  <v:imagedata r:id="rId142" o:title=""/>
                </v:shape>
                <o:OLEObject Type="Embed" ProgID="Equation.DSMT4" ShapeID="_x0000_i1533" DrawAspect="Content" ObjectID="_1743176714" r:id="rId157"/>
              </w:object>
            </w:r>
          </w:p>
          <w:p w14:paraId="07E41CA4" w14:textId="77777777" w:rsidR="00E37498" w:rsidRPr="00485C1D" w:rsidRDefault="00E37498" w:rsidP="0036118E">
            <w:pPr>
              <w:spacing w:after="0" w:line="360" w:lineRule="auto"/>
              <w:jc w:val="center"/>
              <w:rPr>
                <w:rFonts w:ascii="Garamond" w:hAnsi="Garamond"/>
                <w:sz w:val="2"/>
                <w:szCs w:val="2"/>
              </w:rPr>
            </w:pPr>
            <w:r w:rsidRPr="00485C1D">
              <w:rPr>
                <w:rFonts w:ascii="Garamond" w:hAnsi="Garamond"/>
                <w:position w:val="-6"/>
                <w:sz w:val="2"/>
                <w:szCs w:val="2"/>
              </w:rPr>
              <w:object w:dxaOrig="200" w:dyaOrig="279" w14:anchorId="2AB2FB52">
                <v:shape id="_x0000_i1534" type="#_x0000_t75" style="width:9.75pt;height:14.25pt" o:ole="">
                  <v:imagedata r:id="rId144" o:title=""/>
                </v:shape>
                <o:OLEObject Type="Embed" ProgID="Equation.DSMT4" ShapeID="_x0000_i1534" DrawAspect="Content" ObjectID="_1743176715" r:id="rId158"/>
              </w:object>
            </w:r>
          </w:p>
          <w:p w14:paraId="552B78CF" w14:textId="77777777" w:rsidR="00E37498" w:rsidRPr="00990A49" w:rsidRDefault="00E37498" w:rsidP="0036118E">
            <w:pPr>
              <w:spacing w:after="0" w:line="360" w:lineRule="auto"/>
              <w:jc w:val="center"/>
              <w:rPr>
                <w:rFonts w:ascii="Garamond" w:hAnsi="Garamond"/>
                <w:sz w:val="18"/>
                <w:szCs w:val="18"/>
              </w:rPr>
            </w:pPr>
            <w:r w:rsidRPr="00485C1D">
              <w:rPr>
                <w:rFonts w:ascii="Garamond" w:hAnsi="Garamond"/>
                <w:position w:val="-10"/>
                <w:sz w:val="2"/>
                <w:szCs w:val="2"/>
              </w:rPr>
              <w:object w:dxaOrig="240" w:dyaOrig="320" w14:anchorId="2F60497D">
                <v:shape id="_x0000_i1535" type="#_x0000_t75" style="width:12pt;height:15.75pt" o:ole="">
                  <v:imagedata r:id="rId146" o:title=""/>
                </v:shape>
                <o:OLEObject Type="Embed" ProgID="Equation.DSMT4" ShapeID="_x0000_i1535" DrawAspect="Content" ObjectID="_1743176716" r:id="rId159"/>
              </w:object>
            </w:r>
          </w:p>
        </w:tc>
        <w:tc>
          <w:tcPr>
            <w:tcW w:w="769" w:type="pct"/>
          </w:tcPr>
          <w:p w14:paraId="2BA1AA64"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2.1620 </w:t>
            </w:r>
          </w:p>
          <w:p w14:paraId="04372B68"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1.5811 </w:t>
            </w:r>
          </w:p>
          <w:p w14:paraId="45FE00C1"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3.0051 </w:t>
            </w:r>
          </w:p>
          <w:p w14:paraId="7FC67DD1" w14:textId="5388E675"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3.0051</w:t>
            </w:r>
          </w:p>
        </w:tc>
        <w:tc>
          <w:tcPr>
            <w:tcW w:w="552" w:type="pct"/>
          </w:tcPr>
          <w:p w14:paraId="248BD006" w14:textId="77777777" w:rsidR="00485C1D"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0.6620 </w:t>
            </w:r>
          </w:p>
          <w:p w14:paraId="12F12C5B" w14:textId="77777777" w:rsidR="00485C1D"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0.0811  </w:t>
            </w:r>
          </w:p>
          <w:p w14:paraId="1D5F62AB" w14:textId="77777777" w:rsidR="00485C1D"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0.0051 </w:t>
            </w:r>
          </w:p>
          <w:p w14:paraId="2CE3650C" w14:textId="62264FC7" w:rsidR="00E37498" w:rsidRPr="00485C1D" w:rsidRDefault="00E37498" w:rsidP="00485C1D">
            <w:pPr>
              <w:pStyle w:val="HTMLPreformatted"/>
              <w:shd w:val="clear" w:color="auto" w:fill="FFFFFF"/>
              <w:wordWrap w:val="0"/>
              <w:spacing w:line="360" w:lineRule="auto"/>
              <w:jc w:val="center"/>
              <w:rPr>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 0.0051</w:t>
            </w:r>
          </w:p>
        </w:tc>
        <w:tc>
          <w:tcPr>
            <w:tcW w:w="554" w:type="pct"/>
          </w:tcPr>
          <w:p w14:paraId="2AA84405"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0.7033 0.5484 0.4153 0.4153</w:t>
            </w:r>
          </w:p>
        </w:tc>
        <w:tc>
          <w:tcPr>
            <w:tcW w:w="768" w:type="pct"/>
          </w:tcPr>
          <w:p w14:paraId="4399C17E" w14:textId="77777777" w:rsidR="00485C1D"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2.1749 </w:t>
            </w:r>
          </w:p>
          <w:p w14:paraId="42214B04" w14:textId="77777777" w:rsidR="00485C1D"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0.5879 </w:t>
            </w:r>
          </w:p>
          <w:p w14:paraId="6516A754" w14:textId="77777777" w:rsidR="00485C1D"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1.5868 </w:t>
            </w:r>
          </w:p>
          <w:p w14:paraId="6404C6E8" w14:textId="6459BFF7" w:rsidR="00E37498" w:rsidRPr="00485C1D" w:rsidRDefault="00E37498" w:rsidP="00485C1D">
            <w:pPr>
              <w:pStyle w:val="HTMLPreformatted"/>
              <w:shd w:val="clear" w:color="auto" w:fill="FFFFFF"/>
              <w:wordWrap w:val="0"/>
              <w:spacing w:line="360" w:lineRule="auto"/>
              <w:jc w:val="center"/>
              <w:rPr>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1.5868</w:t>
            </w:r>
          </w:p>
        </w:tc>
        <w:tc>
          <w:tcPr>
            <w:tcW w:w="552" w:type="pct"/>
          </w:tcPr>
          <w:p w14:paraId="264F93B1"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0.1749 0.0879  0.0868  0.0868</w:t>
            </w:r>
          </w:p>
          <w:p w14:paraId="55E1A5DF" w14:textId="77777777" w:rsidR="00E37498" w:rsidRPr="00485C1D" w:rsidRDefault="00E37498" w:rsidP="0036118E">
            <w:pPr>
              <w:spacing w:after="0" w:line="360" w:lineRule="auto"/>
              <w:jc w:val="center"/>
              <w:rPr>
                <w:rFonts w:ascii="Garamond" w:hAnsi="Garamond"/>
                <w:sz w:val="2"/>
                <w:szCs w:val="2"/>
              </w:rPr>
            </w:pPr>
          </w:p>
        </w:tc>
        <w:tc>
          <w:tcPr>
            <w:tcW w:w="554" w:type="pct"/>
          </w:tcPr>
          <w:p w14:paraId="4CA53B2C"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1.0828 0.2541 0.6893 0.6893</w:t>
            </w:r>
          </w:p>
        </w:tc>
      </w:tr>
      <w:tr w:rsidR="00E37498" w:rsidRPr="00990A49" w14:paraId="6F3FB43B" w14:textId="77777777" w:rsidTr="00485C1D">
        <w:trPr>
          <w:trHeight w:val="929"/>
        </w:trPr>
        <w:tc>
          <w:tcPr>
            <w:tcW w:w="441" w:type="pct"/>
          </w:tcPr>
          <w:p w14:paraId="017B2547" w14:textId="77777777" w:rsidR="00E37498" w:rsidRPr="00990A49" w:rsidRDefault="00E37498" w:rsidP="0036118E">
            <w:pPr>
              <w:spacing w:after="0" w:line="360" w:lineRule="auto"/>
              <w:rPr>
                <w:rFonts w:ascii="Garamond" w:hAnsi="Garamond"/>
                <w:sz w:val="18"/>
                <w:szCs w:val="18"/>
              </w:rPr>
            </w:pPr>
            <w:r w:rsidRPr="00990A49">
              <w:rPr>
                <w:rFonts w:ascii="Garamond" w:hAnsi="Garamond"/>
                <w:sz w:val="18"/>
                <w:szCs w:val="18"/>
              </w:rPr>
              <w:t>500</w:t>
            </w:r>
          </w:p>
        </w:tc>
        <w:tc>
          <w:tcPr>
            <w:tcW w:w="810" w:type="pct"/>
          </w:tcPr>
          <w:p w14:paraId="6C51D741" w14:textId="77777777" w:rsidR="00E37498" w:rsidRPr="00485C1D" w:rsidRDefault="00E37498" w:rsidP="0036118E">
            <w:pPr>
              <w:spacing w:after="0" w:line="360" w:lineRule="auto"/>
              <w:jc w:val="center"/>
              <w:rPr>
                <w:rFonts w:ascii="Garamond" w:hAnsi="Garamond"/>
                <w:sz w:val="4"/>
                <w:szCs w:val="4"/>
              </w:rPr>
            </w:pPr>
            <w:r w:rsidRPr="00485C1D">
              <w:rPr>
                <w:rFonts w:ascii="Garamond" w:hAnsi="Garamond"/>
                <w:position w:val="-6"/>
                <w:sz w:val="4"/>
                <w:szCs w:val="4"/>
              </w:rPr>
              <w:object w:dxaOrig="220" w:dyaOrig="279" w14:anchorId="1BF00BF1">
                <v:shape id="_x0000_i1098" type="#_x0000_t75" style="width:11.25pt;height:14.25pt" o:ole="">
                  <v:imagedata r:id="rId140" o:title=""/>
                </v:shape>
                <o:OLEObject Type="Embed" ProgID="Equation.DSMT4" ShapeID="_x0000_i1098" DrawAspect="Content" ObjectID="_1743176717" r:id="rId160"/>
              </w:object>
            </w:r>
          </w:p>
          <w:p w14:paraId="1ABBB6E0" w14:textId="77777777" w:rsidR="00E37498" w:rsidRPr="00485C1D" w:rsidRDefault="00E37498" w:rsidP="0036118E">
            <w:pPr>
              <w:spacing w:after="0" w:line="360" w:lineRule="auto"/>
              <w:jc w:val="center"/>
              <w:rPr>
                <w:rFonts w:ascii="Garamond" w:hAnsi="Garamond"/>
                <w:sz w:val="4"/>
                <w:szCs w:val="4"/>
              </w:rPr>
            </w:pPr>
            <w:r w:rsidRPr="00485C1D">
              <w:rPr>
                <w:rFonts w:ascii="Garamond" w:hAnsi="Garamond"/>
                <w:position w:val="-6"/>
                <w:sz w:val="4"/>
                <w:szCs w:val="4"/>
              </w:rPr>
              <w:object w:dxaOrig="240" w:dyaOrig="220" w14:anchorId="6306D39F">
                <v:shape id="_x0000_i1099" type="#_x0000_t75" style="width:12pt;height:11.25pt" o:ole="">
                  <v:imagedata r:id="rId142" o:title=""/>
                </v:shape>
                <o:OLEObject Type="Embed" ProgID="Equation.DSMT4" ShapeID="_x0000_i1099" DrawAspect="Content" ObjectID="_1743176718" r:id="rId161"/>
              </w:object>
            </w:r>
          </w:p>
          <w:p w14:paraId="2E6381B9" w14:textId="77777777" w:rsidR="00E37498" w:rsidRPr="00485C1D" w:rsidRDefault="00E37498" w:rsidP="0036118E">
            <w:pPr>
              <w:spacing w:after="0" w:line="360" w:lineRule="auto"/>
              <w:jc w:val="center"/>
              <w:rPr>
                <w:rFonts w:ascii="Garamond" w:hAnsi="Garamond"/>
                <w:sz w:val="4"/>
                <w:szCs w:val="4"/>
              </w:rPr>
            </w:pPr>
            <w:r w:rsidRPr="00485C1D">
              <w:rPr>
                <w:rFonts w:ascii="Garamond" w:hAnsi="Garamond"/>
                <w:position w:val="-6"/>
                <w:sz w:val="4"/>
                <w:szCs w:val="4"/>
              </w:rPr>
              <w:object w:dxaOrig="200" w:dyaOrig="279" w14:anchorId="17F16803">
                <v:shape id="_x0000_i1100" type="#_x0000_t75" style="width:9.75pt;height:14.25pt" o:ole="">
                  <v:imagedata r:id="rId144" o:title=""/>
                </v:shape>
                <o:OLEObject Type="Embed" ProgID="Equation.DSMT4" ShapeID="_x0000_i1100" DrawAspect="Content" ObjectID="_1743176719" r:id="rId162"/>
              </w:object>
            </w:r>
          </w:p>
          <w:p w14:paraId="3A746196" w14:textId="77777777" w:rsidR="00E37498" w:rsidRPr="00990A49" w:rsidRDefault="00E37498" w:rsidP="0036118E">
            <w:pPr>
              <w:spacing w:after="0" w:line="360" w:lineRule="auto"/>
              <w:jc w:val="center"/>
              <w:rPr>
                <w:rFonts w:ascii="Garamond" w:hAnsi="Garamond"/>
                <w:sz w:val="18"/>
                <w:szCs w:val="18"/>
              </w:rPr>
            </w:pPr>
            <w:r w:rsidRPr="00485C1D">
              <w:rPr>
                <w:rFonts w:ascii="Garamond" w:hAnsi="Garamond"/>
                <w:position w:val="-10"/>
                <w:sz w:val="4"/>
                <w:szCs w:val="4"/>
              </w:rPr>
              <w:object w:dxaOrig="240" w:dyaOrig="320" w14:anchorId="232FE820">
                <v:shape id="_x0000_i1101" type="#_x0000_t75" style="width:12pt;height:15.75pt" o:ole="">
                  <v:imagedata r:id="rId146" o:title=""/>
                </v:shape>
                <o:OLEObject Type="Embed" ProgID="Equation.DSMT4" ShapeID="_x0000_i1101" DrawAspect="Content" ObjectID="_1743176720" r:id="rId163"/>
              </w:object>
            </w:r>
          </w:p>
        </w:tc>
        <w:tc>
          <w:tcPr>
            <w:tcW w:w="769" w:type="pct"/>
          </w:tcPr>
          <w:p w14:paraId="6D39EAA4"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2.1195 </w:t>
            </w:r>
          </w:p>
          <w:p w14:paraId="20F8A3CB"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1.5413 </w:t>
            </w:r>
          </w:p>
          <w:p w14:paraId="70F139FD"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3.0014 </w:t>
            </w:r>
          </w:p>
          <w:p w14:paraId="1DD086FE" w14:textId="7DB05671"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3.0014</w:t>
            </w:r>
          </w:p>
        </w:tc>
        <w:tc>
          <w:tcPr>
            <w:tcW w:w="552" w:type="pct"/>
          </w:tcPr>
          <w:p w14:paraId="63D78D65"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0.6195 0.0413  0.0014  0.0014</w:t>
            </w:r>
          </w:p>
        </w:tc>
        <w:tc>
          <w:tcPr>
            <w:tcW w:w="554" w:type="pct"/>
          </w:tcPr>
          <w:p w14:paraId="5F5854B3"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0.6607 0.3215 0.4030 0.4030</w:t>
            </w:r>
          </w:p>
        </w:tc>
        <w:tc>
          <w:tcPr>
            <w:tcW w:w="768" w:type="pct"/>
          </w:tcPr>
          <w:p w14:paraId="54DE4344"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2.0501 </w:t>
            </w:r>
          </w:p>
          <w:p w14:paraId="17740676"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0.5692 </w:t>
            </w:r>
          </w:p>
          <w:p w14:paraId="05054855"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1.5413 </w:t>
            </w:r>
          </w:p>
          <w:p w14:paraId="5AB63E47" w14:textId="592895BD"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1.5413</w:t>
            </w:r>
          </w:p>
        </w:tc>
        <w:tc>
          <w:tcPr>
            <w:tcW w:w="552" w:type="pct"/>
          </w:tcPr>
          <w:p w14:paraId="1C800F2C"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0.0501 0.0692 0.0413 0.0413</w:t>
            </w:r>
          </w:p>
        </w:tc>
        <w:tc>
          <w:tcPr>
            <w:tcW w:w="554" w:type="pct"/>
          </w:tcPr>
          <w:p w14:paraId="77D2DB9B" w14:textId="1959745C"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0.7620 0.1492 0.5355 0.5355</w:t>
            </w:r>
          </w:p>
        </w:tc>
      </w:tr>
      <w:tr w:rsidR="00E37498" w:rsidRPr="00990A49" w14:paraId="647FC2B7" w14:textId="77777777" w:rsidTr="00485C1D">
        <w:trPr>
          <w:trHeight w:val="1153"/>
        </w:trPr>
        <w:tc>
          <w:tcPr>
            <w:tcW w:w="441" w:type="pct"/>
          </w:tcPr>
          <w:p w14:paraId="79F21D10" w14:textId="77777777" w:rsidR="00E37498" w:rsidRPr="00990A49" w:rsidRDefault="00E37498" w:rsidP="0036118E">
            <w:pPr>
              <w:spacing w:after="0" w:line="360" w:lineRule="auto"/>
              <w:rPr>
                <w:rFonts w:ascii="Garamond" w:hAnsi="Garamond"/>
                <w:sz w:val="18"/>
                <w:szCs w:val="18"/>
              </w:rPr>
            </w:pPr>
            <w:r w:rsidRPr="00990A49">
              <w:rPr>
                <w:rFonts w:ascii="Garamond" w:hAnsi="Garamond"/>
                <w:sz w:val="18"/>
                <w:szCs w:val="18"/>
              </w:rPr>
              <w:t>1000</w:t>
            </w:r>
          </w:p>
        </w:tc>
        <w:tc>
          <w:tcPr>
            <w:tcW w:w="810" w:type="pct"/>
          </w:tcPr>
          <w:p w14:paraId="5851E2BA" w14:textId="77777777" w:rsidR="00E37498" w:rsidRPr="00485C1D" w:rsidRDefault="00E37498" w:rsidP="0036118E">
            <w:pPr>
              <w:spacing w:after="0" w:line="360" w:lineRule="auto"/>
              <w:jc w:val="center"/>
              <w:rPr>
                <w:rFonts w:ascii="Garamond" w:hAnsi="Garamond"/>
                <w:sz w:val="6"/>
                <w:szCs w:val="6"/>
              </w:rPr>
            </w:pPr>
            <w:r w:rsidRPr="00485C1D">
              <w:rPr>
                <w:rFonts w:ascii="Garamond" w:hAnsi="Garamond"/>
                <w:position w:val="-6"/>
                <w:sz w:val="6"/>
                <w:szCs w:val="6"/>
              </w:rPr>
              <w:object w:dxaOrig="220" w:dyaOrig="279" w14:anchorId="7FE8CD77">
                <v:shape id="_x0000_i1102" type="#_x0000_t75" style="width:11.25pt;height:14.25pt" o:ole="">
                  <v:imagedata r:id="rId140" o:title=""/>
                </v:shape>
                <o:OLEObject Type="Embed" ProgID="Equation.DSMT4" ShapeID="_x0000_i1102" DrawAspect="Content" ObjectID="_1743176721" r:id="rId164"/>
              </w:object>
            </w:r>
          </w:p>
          <w:p w14:paraId="5873D368" w14:textId="77777777" w:rsidR="00E37498" w:rsidRPr="00485C1D" w:rsidRDefault="00E37498" w:rsidP="0036118E">
            <w:pPr>
              <w:spacing w:after="0" w:line="360" w:lineRule="auto"/>
              <w:jc w:val="center"/>
              <w:rPr>
                <w:rFonts w:ascii="Garamond" w:hAnsi="Garamond"/>
                <w:sz w:val="6"/>
                <w:szCs w:val="6"/>
              </w:rPr>
            </w:pPr>
            <w:r w:rsidRPr="00485C1D">
              <w:rPr>
                <w:rFonts w:ascii="Garamond" w:hAnsi="Garamond"/>
                <w:position w:val="-6"/>
                <w:sz w:val="6"/>
                <w:szCs w:val="6"/>
              </w:rPr>
              <w:object w:dxaOrig="240" w:dyaOrig="220" w14:anchorId="211F5720">
                <v:shape id="_x0000_i1103" type="#_x0000_t75" style="width:12pt;height:11.25pt" o:ole="">
                  <v:imagedata r:id="rId142" o:title=""/>
                </v:shape>
                <o:OLEObject Type="Embed" ProgID="Equation.DSMT4" ShapeID="_x0000_i1103" DrawAspect="Content" ObjectID="_1743176722" r:id="rId165"/>
              </w:object>
            </w:r>
          </w:p>
          <w:p w14:paraId="6E8234D0" w14:textId="77777777" w:rsidR="00E37498" w:rsidRPr="00485C1D" w:rsidRDefault="00E37498" w:rsidP="0036118E">
            <w:pPr>
              <w:spacing w:after="0" w:line="360" w:lineRule="auto"/>
              <w:jc w:val="center"/>
              <w:rPr>
                <w:rFonts w:ascii="Garamond" w:hAnsi="Garamond"/>
                <w:sz w:val="6"/>
                <w:szCs w:val="6"/>
              </w:rPr>
            </w:pPr>
            <w:r w:rsidRPr="00485C1D">
              <w:rPr>
                <w:rFonts w:ascii="Garamond" w:hAnsi="Garamond"/>
                <w:position w:val="-6"/>
                <w:sz w:val="6"/>
                <w:szCs w:val="6"/>
              </w:rPr>
              <w:object w:dxaOrig="200" w:dyaOrig="279" w14:anchorId="4A5E3B12">
                <v:shape id="_x0000_i1104" type="#_x0000_t75" style="width:9.75pt;height:14.25pt" o:ole="">
                  <v:imagedata r:id="rId144" o:title=""/>
                </v:shape>
                <o:OLEObject Type="Embed" ProgID="Equation.DSMT4" ShapeID="_x0000_i1104" DrawAspect="Content" ObjectID="_1743176723" r:id="rId166"/>
              </w:object>
            </w:r>
          </w:p>
          <w:p w14:paraId="14310F51" w14:textId="77777777" w:rsidR="00E37498" w:rsidRPr="00990A49" w:rsidRDefault="00E37498" w:rsidP="0036118E">
            <w:pPr>
              <w:spacing w:after="0" w:line="360" w:lineRule="auto"/>
              <w:jc w:val="center"/>
              <w:rPr>
                <w:rFonts w:ascii="Garamond" w:hAnsi="Garamond"/>
                <w:sz w:val="18"/>
                <w:szCs w:val="18"/>
              </w:rPr>
            </w:pPr>
            <w:r w:rsidRPr="00485C1D">
              <w:rPr>
                <w:rFonts w:ascii="Garamond" w:hAnsi="Garamond"/>
                <w:position w:val="-10"/>
                <w:sz w:val="6"/>
                <w:szCs w:val="6"/>
              </w:rPr>
              <w:object w:dxaOrig="240" w:dyaOrig="320" w14:anchorId="1C0CF037">
                <v:shape id="_x0000_i1105" type="#_x0000_t75" style="width:12pt;height:15.75pt" o:ole="">
                  <v:imagedata r:id="rId146" o:title=""/>
                </v:shape>
                <o:OLEObject Type="Embed" ProgID="Equation.DSMT4" ShapeID="_x0000_i1105" DrawAspect="Content" ObjectID="_1743176724" r:id="rId167"/>
              </w:object>
            </w:r>
          </w:p>
        </w:tc>
        <w:tc>
          <w:tcPr>
            <w:tcW w:w="769" w:type="pct"/>
          </w:tcPr>
          <w:p w14:paraId="535455EF"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2.0808 </w:t>
            </w:r>
          </w:p>
          <w:p w14:paraId="4F473318"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1.5078 </w:t>
            </w:r>
          </w:p>
          <w:p w14:paraId="3EA6C856"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3.0012 </w:t>
            </w:r>
          </w:p>
          <w:p w14:paraId="392564BA" w14:textId="798000AC"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3.0012</w:t>
            </w:r>
          </w:p>
        </w:tc>
        <w:tc>
          <w:tcPr>
            <w:tcW w:w="552" w:type="pct"/>
          </w:tcPr>
          <w:p w14:paraId="4ED67687" w14:textId="77777777" w:rsidR="00485C1D"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0.5808 </w:t>
            </w:r>
          </w:p>
          <w:p w14:paraId="238C26B5" w14:textId="77777777" w:rsidR="00485C1D"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0.0078 </w:t>
            </w:r>
          </w:p>
          <w:p w14:paraId="212A35BD" w14:textId="77777777" w:rsidR="00485C1D" w:rsidRDefault="00E37498" w:rsidP="0036118E">
            <w:pPr>
              <w:pStyle w:val="HTMLPreformatted"/>
              <w:shd w:val="clear" w:color="auto" w:fill="FFFFFF"/>
              <w:wordWrap w:val="0"/>
              <w:spacing w:line="360" w:lineRule="auto"/>
              <w:jc w:val="center"/>
              <w:rPr>
                <w:rStyle w:val="gnkrckgcgsb"/>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 xml:space="preserve"> 0.0012  </w:t>
            </w:r>
          </w:p>
          <w:p w14:paraId="187C331B" w14:textId="09CB59A9" w:rsidR="00E37498" w:rsidRPr="00485C1D" w:rsidRDefault="00E37498" w:rsidP="00485C1D">
            <w:pPr>
              <w:pStyle w:val="HTMLPreformatted"/>
              <w:shd w:val="clear" w:color="auto" w:fill="FFFFFF"/>
              <w:wordWrap w:val="0"/>
              <w:spacing w:line="360" w:lineRule="auto"/>
              <w:jc w:val="center"/>
              <w:rPr>
                <w:rFonts w:ascii="Garamond" w:hAnsi="Garamond" w:cs="Times New Roman"/>
                <w:sz w:val="18"/>
                <w:szCs w:val="18"/>
                <w:bdr w:val="none" w:sz="0" w:space="0" w:color="auto" w:frame="1"/>
              </w:rPr>
            </w:pPr>
            <w:r w:rsidRPr="00990A49">
              <w:rPr>
                <w:rStyle w:val="gnkrckgcgsb"/>
                <w:rFonts w:ascii="Garamond" w:hAnsi="Garamond" w:cs="Times New Roman"/>
                <w:sz w:val="18"/>
                <w:szCs w:val="18"/>
                <w:bdr w:val="none" w:sz="0" w:space="0" w:color="auto" w:frame="1"/>
              </w:rPr>
              <w:t>0.0012</w:t>
            </w:r>
          </w:p>
        </w:tc>
        <w:tc>
          <w:tcPr>
            <w:tcW w:w="554" w:type="pct"/>
          </w:tcPr>
          <w:p w14:paraId="6FC14DB3"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0.6161 0.1797 0.3910 0.3910</w:t>
            </w:r>
          </w:p>
        </w:tc>
        <w:tc>
          <w:tcPr>
            <w:tcW w:w="768" w:type="pct"/>
          </w:tcPr>
          <w:p w14:paraId="52CDA596"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2.0202 </w:t>
            </w:r>
          </w:p>
          <w:p w14:paraId="286F0B61"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0.5479 </w:t>
            </w:r>
          </w:p>
          <w:p w14:paraId="6F96DDE4" w14:textId="77777777" w:rsidR="00485C1D" w:rsidRDefault="00E37498" w:rsidP="0036118E">
            <w:pPr>
              <w:spacing w:after="0" w:line="360" w:lineRule="auto"/>
              <w:jc w:val="center"/>
              <w:rPr>
                <w:rStyle w:val="gnkrckgcgsb"/>
                <w:rFonts w:ascii="Garamond" w:hAnsi="Garamond"/>
                <w:sz w:val="18"/>
                <w:szCs w:val="18"/>
                <w:bdr w:val="none" w:sz="0" w:space="0" w:color="auto" w:frame="1"/>
              </w:rPr>
            </w:pPr>
            <w:r w:rsidRPr="00990A49">
              <w:rPr>
                <w:rStyle w:val="gnkrckgcgsb"/>
                <w:rFonts w:ascii="Garamond" w:hAnsi="Garamond"/>
                <w:sz w:val="18"/>
                <w:szCs w:val="18"/>
                <w:bdr w:val="none" w:sz="0" w:space="0" w:color="auto" w:frame="1"/>
              </w:rPr>
              <w:t xml:space="preserve">1.5343 </w:t>
            </w:r>
          </w:p>
          <w:p w14:paraId="65CEC363" w14:textId="4714448E"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1.5343</w:t>
            </w:r>
          </w:p>
        </w:tc>
        <w:tc>
          <w:tcPr>
            <w:tcW w:w="552" w:type="pct"/>
          </w:tcPr>
          <w:p w14:paraId="482A9471"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0.0202 0.0479 0.0343 0.0343</w:t>
            </w:r>
          </w:p>
        </w:tc>
        <w:tc>
          <w:tcPr>
            <w:tcW w:w="554" w:type="pct"/>
          </w:tcPr>
          <w:p w14:paraId="248D86F9" w14:textId="77777777" w:rsidR="00E37498" w:rsidRPr="00990A49" w:rsidRDefault="00E37498" w:rsidP="0036118E">
            <w:pPr>
              <w:spacing w:after="0" w:line="360" w:lineRule="auto"/>
              <w:jc w:val="center"/>
              <w:rPr>
                <w:rFonts w:ascii="Garamond" w:hAnsi="Garamond"/>
                <w:sz w:val="18"/>
                <w:szCs w:val="18"/>
              </w:rPr>
            </w:pPr>
            <w:r w:rsidRPr="00990A49">
              <w:rPr>
                <w:rStyle w:val="gnkrckgcgsb"/>
                <w:rFonts w:ascii="Garamond" w:hAnsi="Garamond"/>
                <w:sz w:val="18"/>
                <w:szCs w:val="18"/>
                <w:bdr w:val="none" w:sz="0" w:space="0" w:color="auto" w:frame="1"/>
              </w:rPr>
              <w:t>0.4419 0.1173 0.3910 0.3910</w:t>
            </w:r>
          </w:p>
        </w:tc>
      </w:tr>
    </w:tbl>
    <w:p w14:paraId="145DD288" w14:textId="77777777" w:rsidR="00E37498" w:rsidRPr="00990A49" w:rsidRDefault="00E37498" w:rsidP="00E37498">
      <w:pPr>
        <w:spacing w:after="0"/>
        <w:rPr>
          <w:rFonts w:ascii="Garamond" w:hAnsi="Garamond"/>
          <w:sz w:val="21"/>
          <w:szCs w:val="21"/>
        </w:rPr>
      </w:pPr>
    </w:p>
    <w:p w14:paraId="28924035" w14:textId="6E625C08" w:rsidR="00E37498" w:rsidRPr="00990A49" w:rsidRDefault="00E37498" w:rsidP="00E37498">
      <w:pPr>
        <w:autoSpaceDE w:val="0"/>
        <w:autoSpaceDN w:val="0"/>
        <w:adjustRightInd w:val="0"/>
        <w:spacing w:line="240" w:lineRule="auto"/>
        <w:ind w:right="141"/>
        <w:jc w:val="both"/>
        <w:rPr>
          <w:rFonts w:ascii="Garamond" w:hAnsi="Garamond"/>
          <w:sz w:val="21"/>
          <w:szCs w:val="21"/>
        </w:rPr>
        <w:sectPr w:rsidR="00E37498" w:rsidRPr="00990A49" w:rsidSect="00E37498">
          <w:type w:val="continuous"/>
          <w:pgSz w:w="11906" w:h="16838"/>
          <w:pgMar w:top="1440" w:right="991" w:bottom="1440" w:left="993" w:header="426" w:footer="708" w:gutter="0"/>
          <w:cols w:space="284"/>
          <w:docGrid w:linePitch="360"/>
        </w:sectPr>
      </w:pPr>
      <w:r w:rsidRPr="00990A49">
        <w:rPr>
          <w:rFonts w:ascii="Garamond" w:hAnsi="Garamond"/>
          <w:sz w:val="21"/>
          <w:szCs w:val="21"/>
        </w:rPr>
        <w:t>The table above shows that the values of biases and RMSEs approach zero. The estimates tend to the initial (true) values as the sample increases, indicating that the estimates are efficient and consistent.</w:t>
      </w:r>
    </w:p>
    <w:p w14:paraId="26C9B7C5" w14:textId="77777777" w:rsidR="00DB5AD8" w:rsidRDefault="00DB5AD8" w:rsidP="001E77EE">
      <w:pPr>
        <w:jc w:val="both"/>
        <w:rPr>
          <w:rFonts w:ascii="Garamond" w:hAnsi="Garamond" w:cs="Times New Roman"/>
          <w:b/>
          <w:color w:val="2F5496" w:themeColor="accent1" w:themeShade="BF"/>
          <w:sz w:val="21"/>
          <w:szCs w:val="21"/>
        </w:rPr>
      </w:pPr>
    </w:p>
    <w:p w14:paraId="28F4C90C" w14:textId="127F6CFC" w:rsidR="00DB5AD8" w:rsidRDefault="00C049E9" w:rsidP="001E77EE">
      <w:pPr>
        <w:jc w:val="both"/>
        <w:rPr>
          <w:rFonts w:ascii="Garamond" w:hAnsi="Garamond" w:cs="Times New Roman"/>
          <w:b/>
          <w:color w:val="2F5496" w:themeColor="accent1" w:themeShade="BF"/>
          <w:sz w:val="21"/>
          <w:szCs w:val="21"/>
        </w:rPr>
      </w:pPr>
      <w:r w:rsidRPr="00990A49">
        <w:rPr>
          <w:rFonts w:ascii="Garamond" w:hAnsi="Garamond" w:cs="Times New Roman"/>
          <w:noProof/>
          <w:sz w:val="21"/>
          <w:szCs w:val="21"/>
        </w:rPr>
        <mc:AlternateContent>
          <mc:Choice Requires="wps">
            <w:drawing>
              <wp:anchor distT="0" distB="0" distL="114300" distR="114300" simplePos="0" relativeHeight="251702272" behindDoc="0" locked="0" layoutInCell="1" allowOverlap="1" wp14:anchorId="5602BA4F" wp14:editId="4038E2AB">
                <wp:simplePos x="0" y="0"/>
                <wp:positionH relativeFrom="column">
                  <wp:posOffset>2254250</wp:posOffset>
                </wp:positionH>
                <wp:positionV relativeFrom="paragraph">
                  <wp:posOffset>401320</wp:posOffset>
                </wp:positionV>
                <wp:extent cx="504825" cy="295275"/>
                <wp:effectExtent l="0" t="0" r="0" b="9525"/>
                <wp:wrapNone/>
                <wp:docPr id="6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B1E9A" w14:textId="2FE3DA29" w:rsidR="00AE28A2" w:rsidRPr="00047373" w:rsidRDefault="00604728" w:rsidP="00AE28A2">
                            <w:pPr>
                              <w:rPr>
                                <w:sz w:val="28"/>
                                <w:szCs w:val="28"/>
                                <w:lang w:val="en-MY"/>
                              </w:rPr>
                            </w:pPr>
                            <w:r>
                              <w:rPr>
                                <w:sz w:val="28"/>
                                <w:szCs w:val="28"/>
                                <w:lang w:val="en-MY"/>
                              </w:rPr>
                              <w:t>4</w:t>
                            </w:r>
                            <w:r w:rsidR="00AE28A2">
                              <w:rPr>
                                <w:sz w:val="28"/>
                                <w:szCs w:val="28"/>
                                <w:lang w:val="en-MY"/>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2BA4F" id="_x0000_s1040" style="position:absolute;left:0;text-align:left;margin-left:177.5pt;margin-top:31.6pt;width:39.75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eTj3gEAAJ4DAAAOAAAAZHJzL2Uyb0RvYy54bWysU8tu2zAQvBfoPxC813pAahLBchAkSFEg&#10;bQOk+QCKoiSiEpdd0pbcr++Sdhw3vRW9ENxdcnZmOVxfL9PIdgqdBlPzbJVypoyEVpu+5s/f7z9c&#10;cua8MK0Ywaia75Xj15v379azrVQOA4ytQkYgxlWzrfngva2SxMlBTcKtwCpDxQ5wEp5C7JMWxUzo&#10;05jkafoxmQFbiyCVc5S9OxT5JuJ3nZL+W9c55dlYc+Lm44pxbcKabNai6lHYQcsjDfEPLCahDTU9&#10;Qd0JL9gW9V9Qk5YIDjq/kjAl0HVaqqiB1GTpGzVPg7AqaqHhOHsak/t/sPLr7sk+YqDu7APIH44Z&#10;uB2E6dUNIsyDEi21y8Kgktm66nQhBI6usmb+Ai09rdh6iDNYOpwCIKljSxz1/jRqtXgmKVmmxWVe&#10;ciaplF+V+UUZO4jq5bJF5z8pmFjY1BzpJSO42D04H8iI6uVI6GXgXo9jfM3R/JGggyETyQe+wRqu&#10;8kuzMN2SsiI0DqkG2j3JQTiYhExNmwHwF2czGaTm7udWoOJs/GxoJFdZUQRHxaAoL3IK8LzSnFeE&#10;kQRVc8/ZYXvrDy7cWtT9QJ2yKM/ADY2x01HiK6sjfzJBVH40bHDZeRxPvX6rzW8AAAD//wMAUEsD&#10;BBQABgAIAAAAIQCc0dlQ4gAAAAoBAAAPAAAAZHJzL2Rvd25yZXYueG1sTI9BS8NAEIXvgv9hGcGL&#10;2I1NUzVmU6QgFhGKqfa8zY5JMDubZrdJ/PeOJz0O8/He97LVZFsxYO8bRwpuZhEIpNKZhioF77un&#10;6zsQPmgyunWECr7Rwyo/P8t0atxIbzgUoRIcQj7VCuoQulRKX9ZotZ+5Dol/n663OvDZV9L0euRw&#10;28p5FC2l1Q1xQ607XNdYfhUnq2Ast8N+9/ost1f7jaPj5rguPl6UuryYHh9ABJzCHwy/+qwOOTsd&#10;3ImMF62COEl4S1CwjOcgGFjEiwTEgcno/hZknsn/E/IfAAAA//8DAFBLAQItABQABgAIAAAAIQC2&#10;gziS/gAAAOEBAAATAAAAAAAAAAAAAAAAAAAAAABbQ29udGVudF9UeXBlc10ueG1sUEsBAi0AFAAG&#10;AAgAAAAhADj9If/WAAAAlAEAAAsAAAAAAAAAAAAAAAAALwEAAF9yZWxzLy5yZWxzUEsBAi0AFAAG&#10;AAgAAAAhABrp5OPeAQAAngMAAA4AAAAAAAAAAAAAAAAALgIAAGRycy9lMm9Eb2MueG1sUEsBAi0A&#10;FAAGAAgAAAAhAJzR2VDiAAAACgEAAA8AAAAAAAAAAAAAAAAAOAQAAGRycy9kb3ducmV2LnhtbFBL&#10;BQYAAAAABAAEAPMAAABHBQAAAAA=&#10;" filled="f" stroked="f">
                <v:textbox>
                  <w:txbxContent>
                    <w:p w14:paraId="702B1E9A" w14:textId="2FE3DA29" w:rsidR="00AE28A2" w:rsidRPr="00047373" w:rsidRDefault="00604728" w:rsidP="00AE28A2">
                      <w:pPr>
                        <w:rPr>
                          <w:sz w:val="28"/>
                          <w:szCs w:val="28"/>
                          <w:lang w:val="en-MY"/>
                        </w:rPr>
                      </w:pPr>
                      <w:r>
                        <w:rPr>
                          <w:sz w:val="28"/>
                          <w:szCs w:val="28"/>
                          <w:lang w:val="en-MY"/>
                        </w:rPr>
                        <w:t>4</w:t>
                      </w:r>
                      <w:r w:rsidR="00AE28A2">
                        <w:rPr>
                          <w:sz w:val="28"/>
                          <w:szCs w:val="28"/>
                          <w:lang w:val="en-MY"/>
                        </w:rPr>
                        <w:t>8</w:t>
                      </w:r>
                    </w:p>
                  </w:txbxContent>
                </v:textbox>
              </v:rect>
            </w:pict>
          </mc:Fallback>
        </mc:AlternateContent>
      </w:r>
    </w:p>
    <w:p w14:paraId="703E2953" w14:textId="239BBED5" w:rsidR="000F6A61" w:rsidRPr="00990A49" w:rsidRDefault="000F6A61" w:rsidP="001E77EE">
      <w:pPr>
        <w:jc w:val="both"/>
        <w:rPr>
          <w:rFonts w:ascii="Garamond" w:hAnsi="Garamond" w:cs="Calibri"/>
          <w:b/>
          <w:bCs/>
          <w:sz w:val="21"/>
          <w:szCs w:val="21"/>
        </w:rPr>
      </w:pPr>
      <w:r w:rsidRPr="00990A49">
        <w:rPr>
          <w:rFonts w:ascii="Garamond" w:hAnsi="Garamond" w:cs="Times New Roman"/>
          <w:b/>
          <w:color w:val="2F5496" w:themeColor="accent1" w:themeShade="BF"/>
          <w:sz w:val="21"/>
          <w:szCs w:val="21"/>
        </w:rPr>
        <w:lastRenderedPageBreak/>
        <w:t>RESULTS AND DISCUSSION</w:t>
      </w:r>
      <w:r w:rsidRPr="00990A49">
        <w:rPr>
          <w:rFonts w:ascii="Garamond" w:hAnsi="Garamond" w:cs="Calibri"/>
          <w:b/>
          <w:bCs/>
          <w:sz w:val="21"/>
          <w:szCs w:val="21"/>
        </w:rPr>
        <w:t xml:space="preserve"> </w:t>
      </w:r>
    </w:p>
    <w:p w14:paraId="74963758" w14:textId="3A0F18FB" w:rsidR="001E77EE" w:rsidRPr="00990A49" w:rsidRDefault="001E77EE" w:rsidP="001E77EE">
      <w:pPr>
        <w:jc w:val="both"/>
        <w:rPr>
          <w:rFonts w:ascii="Garamond" w:hAnsi="Garamond"/>
          <w:b/>
          <w:sz w:val="21"/>
          <w:szCs w:val="21"/>
        </w:rPr>
      </w:pPr>
      <w:r w:rsidRPr="00990A49">
        <w:rPr>
          <w:rFonts w:ascii="Garamond" w:hAnsi="Garamond"/>
          <w:b/>
          <w:sz w:val="21"/>
          <w:szCs w:val="21"/>
        </w:rPr>
        <w:t>Applications to Real Data</w:t>
      </w:r>
    </w:p>
    <w:p w14:paraId="41D62B9F" w14:textId="54DC2942" w:rsidR="001E77EE" w:rsidRPr="00990A49" w:rsidRDefault="001E77EE" w:rsidP="001E77EE">
      <w:pPr>
        <w:ind w:right="141"/>
        <w:jc w:val="both"/>
        <w:rPr>
          <w:rFonts w:ascii="Garamond" w:hAnsi="Garamond"/>
          <w:sz w:val="21"/>
          <w:szCs w:val="21"/>
        </w:rPr>
      </w:pPr>
      <w:r w:rsidRPr="00990A49">
        <w:rPr>
          <w:rFonts w:ascii="Garamond" w:hAnsi="Garamond"/>
          <w:sz w:val="21"/>
          <w:szCs w:val="21"/>
        </w:rPr>
        <w:t xml:space="preserve">We fit the TIIHLEtW distribution to two real data sets and give a comparative study with the fits to the Type II Half Logistic Weibull (TIIHLW) Distribution by </w:t>
      </w:r>
      <w:hyperlink w:anchor="AlMoehMasood" w:history="1">
        <w:r w:rsidRPr="00990A49">
          <w:rPr>
            <w:rStyle w:val="Hyperlink"/>
            <w:rFonts w:ascii="Garamond" w:hAnsi="Garamond"/>
            <w:sz w:val="21"/>
            <w:szCs w:val="21"/>
            <w:u w:val="none"/>
          </w:rPr>
          <w:t xml:space="preserve">Hassan </w:t>
        </w:r>
        <w:r w:rsidRPr="00990A49">
          <w:rPr>
            <w:rStyle w:val="Hyperlink"/>
            <w:rFonts w:ascii="Garamond" w:hAnsi="Garamond"/>
            <w:i/>
            <w:sz w:val="21"/>
            <w:szCs w:val="21"/>
            <w:u w:val="none"/>
          </w:rPr>
          <w:t>et al.,</w:t>
        </w:r>
        <w:r w:rsidRPr="00990A49">
          <w:rPr>
            <w:rStyle w:val="Hyperlink"/>
            <w:rFonts w:ascii="Garamond" w:hAnsi="Garamond"/>
            <w:sz w:val="21"/>
            <w:szCs w:val="21"/>
            <w:u w:val="none"/>
          </w:rPr>
          <w:t xml:space="preserve"> (2019)</w:t>
        </w:r>
      </w:hyperlink>
      <w:r w:rsidRPr="00990A49">
        <w:rPr>
          <w:rFonts w:ascii="Garamond" w:hAnsi="Garamond"/>
          <w:sz w:val="21"/>
          <w:szCs w:val="21"/>
        </w:rPr>
        <w:t xml:space="preserve">, Type II Exponentiated Half Logistic Weibull </w:t>
      </w:r>
      <w:r w:rsidRPr="00990A49">
        <w:rPr>
          <w:rFonts w:ascii="Garamond" w:hAnsi="Garamond"/>
          <w:sz w:val="21"/>
          <w:szCs w:val="21"/>
        </w:rPr>
        <w:t xml:space="preserve">(TIIEHLW) distribution by </w:t>
      </w:r>
      <w:hyperlink w:anchor="AlMoehMasood" w:history="1">
        <w:r w:rsidRPr="00990A49">
          <w:rPr>
            <w:rStyle w:val="Hyperlink"/>
            <w:rFonts w:ascii="Garamond" w:hAnsi="Garamond"/>
            <w:sz w:val="21"/>
            <w:szCs w:val="21"/>
            <w:u w:val="none"/>
          </w:rPr>
          <w:t xml:space="preserve">Al-Mofleh </w:t>
        </w:r>
        <w:r w:rsidRPr="00990A49">
          <w:rPr>
            <w:rStyle w:val="Hyperlink"/>
            <w:rFonts w:ascii="Garamond" w:hAnsi="Garamond"/>
            <w:i/>
            <w:sz w:val="21"/>
            <w:szCs w:val="21"/>
            <w:u w:val="none"/>
          </w:rPr>
          <w:t>et al.,</w:t>
        </w:r>
        <w:r w:rsidRPr="00990A49">
          <w:rPr>
            <w:rStyle w:val="Hyperlink"/>
            <w:rFonts w:ascii="Garamond" w:hAnsi="Garamond"/>
            <w:sz w:val="21"/>
            <w:szCs w:val="21"/>
            <w:u w:val="none"/>
          </w:rPr>
          <w:t xml:space="preserve"> (2020)</w:t>
        </w:r>
      </w:hyperlink>
      <w:r w:rsidRPr="00990A49">
        <w:rPr>
          <w:rFonts w:ascii="Garamond" w:hAnsi="Garamond"/>
          <w:sz w:val="21"/>
          <w:szCs w:val="21"/>
        </w:rPr>
        <w:t xml:space="preserve">, Half-Logistic Generalized Weibull (HLGW) Distribution by </w:t>
      </w:r>
      <w:hyperlink w:anchor="AlMoehMasood" w:history="1">
        <w:r w:rsidRPr="00990A49">
          <w:rPr>
            <w:rStyle w:val="Hyperlink"/>
            <w:rFonts w:ascii="Garamond" w:hAnsi="Garamond"/>
            <w:sz w:val="21"/>
            <w:szCs w:val="21"/>
            <w:u w:val="none"/>
          </w:rPr>
          <w:t>Masood and Amna (2018)</w:t>
        </w:r>
      </w:hyperlink>
      <w:r w:rsidRPr="00990A49">
        <w:rPr>
          <w:rFonts w:ascii="Garamond" w:hAnsi="Garamond"/>
          <w:sz w:val="21"/>
          <w:szCs w:val="21"/>
        </w:rPr>
        <w:t xml:space="preserve">, Exponentiated Weibull (EW) by </w:t>
      </w:r>
      <w:hyperlink w:anchor="PalZang" w:history="1">
        <w:r w:rsidRPr="00990A49">
          <w:rPr>
            <w:rStyle w:val="Hyperlink"/>
            <w:rFonts w:ascii="Garamond" w:hAnsi="Garamond"/>
            <w:sz w:val="21"/>
            <w:szCs w:val="21"/>
            <w:u w:val="none"/>
          </w:rPr>
          <w:t xml:space="preserve">Pal </w:t>
        </w:r>
        <w:r w:rsidRPr="00990A49">
          <w:rPr>
            <w:rStyle w:val="Hyperlink"/>
            <w:rFonts w:ascii="Garamond" w:hAnsi="Garamond"/>
            <w:i/>
            <w:sz w:val="21"/>
            <w:szCs w:val="21"/>
            <w:u w:val="none"/>
          </w:rPr>
          <w:t>et al.,</w:t>
        </w:r>
        <w:r w:rsidRPr="00990A49">
          <w:rPr>
            <w:rStyle w:val="Hyperlink"/>
            <w:rFonts w:ascii="Garamond" w:hAnsi="Garamond"/>
            <w:sz w:val="21"/>
            <w:szCs w:val="21"/>
            <w:u w:val="none"/>
          </w:rPr>
          <w:t xml:space="preserve"> (2006)</w:t>
        </w:r>
      </w:hyperlink>
      <w:r w:rsidRPr="00990A49">
        <w:rPr>
          <w:rFonts w:ascii="Garamond" w:hAnsi="Garamond"/>
          <w:sz w:val="21"/>
          <w:szCs w:val="21"/>
        </w:rPr>
        <w:t xml:space="preserve">, and Topp-Leone Generated Weibull (TLGW) Distribution by </w:t>
      </w:r>
      <w:hyperlink w:anchor="AlMoehMasood" w:history="1">
        <w:r w:rsidRPr="00990A49">
          <w:rPr>
            <w:rStyle w:val="Hyperlink"/>
            <w:rFonts w:ascii="Garamond" w:hAnsi="Garamond"/>
            <w:sz w:val="21"/>
            <w:szCs w:val="21"/>
            <w:u w:val="none"/>
          </w:rPr>
          <w:t xml:space="preserve">Aryal </w:t>
        </w:r>
        <w:r w:rsidRPr="00990A49">
          <w:rPr>
            <w:rStyle w:val="Hyperlink"/>
            <w:rFonts w:ascii="Garamond" w:hAnsi="Garamond"/>
            <w:i/>
            <w:sz w:val="21"/>
            <w:szCs w:val="21"/>
            <w:u w:val="none"/>
          </w:rPr>
          <w:t>et al.,</w:t>
        </w:r>
        <w:r w:rsidRPr="00990A49">
          <w:rPr>
            <w:rStyle w:val="Hyperlink"/>
            <w:rFonts w:ascii="Garamond" w:hAnsi="Garamond"/>
            <w:sz w:val="21"/>
            <w:szCs w:val="21"/>
            <w:u w:val="none"/>
          </w:rPr>
          <w:t xml:space="preserve"> (2017)</w:t>
        </w:r>
      </w:hyperlink>
      <w:r w:rsidRPr="00990A49">
        <w:rPr>
          <w:rFonts w:ascii="Garamond" w:hAnsi="Garamond"/>
          <w:sz w:val="21"/>
          <w:szCs w:val="21"/>
        </w:rPr>
        <w:t xml:space="preserve"> as comparator distributions for illustrative purposes.</w:t>
      </w:r>
    </w:p>
    <w:p w14:paraId="23095637" w14:textId="4B092E5D" w:rsidR="001E77EE" w:rsidRPr="00990A49" w:rsidRDefault="001E77EE" w:rsidP="001E77EE">
      <w:pPr>
        <w:jc w:val="both"/>
        <w:rPr>
          <w:rFonts w:ascii="Garamond" w:hAnsi="Garamond"/>
          <w:sz w:val="21"/>
          <w:szCs w:val="21"/>
        </w:rPr>
        <w:sectPr w:rsidR="001E77EE" w:rsidRPr="00990A49" w:rsidSect="005C7B3A">
          <w:type w:val="continuous"/>
          <w:pgSz w:w="11906" w:h="16838"/>
          <w:pgMar w:top="1440" w:right="991" w:bottom="1440" w:left="993" w:header="426" w:footer="708" w:gutter="0"/>
          <w:cols w:num="2" w:space="284"/>
          <w:docGrid w:linePitch="360"/>
        </w:sectPr>
      </w:pPr>
      <w:r w:rsidRPr="00990A49">
        <w:rPr>
          <w:rFonts w:ascii="Garamond" w:hAnsi="Garamond"/>
          <w:sz w:val="21"/>
          <w:szCs w:val="21"/>
        </w:rPr>
        <w:t xml:space="preserve"> The TIIHLW Distribution by </w:t>
      </w:r>
      <w:hyperlink w:anchor="AlMoehMasood" w:history="1">
        <w:r w:rsidRPr="00990A49">
          <w:rPr>
            <w:rStyle w:val="Hyperlink"/>
            <w:rFonts w:ascii="Garamond" w:hAnsi="Garamond"/>
            <w:sz w:val="21"/>
            <w:szCs w:val="21"/>
            <w:u w:val="none"/>
          </w:rPr>
          <w:t xml:space="preserve">Hassan </w:t>
        </w:r>
        <w:r w:rsidRPr="00990A49">
          <w:rPr>
            <w:rStyle w:val="Hyperlink"/>
            <w:rFonts w:ascii="Garamond" w:hAnsi="Garamond"/>
            <w:i/>
            <w:sz w:val="21"/>
            <w:szCs w:val="21"/>
            <w:u w:val="none"/>
          </w:rPr>
          <w:t xml:space="preserve">et al., </w:t>
        </w:r>
        <w:r w:rsidRPr="00990A49">
          <w:rPr>
            <w:rStyle w:val="Hyperlink"/>
            <w:rFonts w:ascii="Garamond" w:hAnsi="Garamond"/>
            <w:sz w:val="21"/>
            <w:szCs w:val="21"/>
            <w:u w:val="none"/>
          </w:rPr>
          <w:t>(2019)</w:t>
        </w:r>
      </w:hyperlink>
      <w:r w:rsidRPr="00990A49">
        <w:rPr>
          <w:rFonts w:ascii="Garamond" w:hAnsi="Garamond"/>
          <w:sz w:val="21"/>
          <w:szCs w:val="21"/>
        </w:rPr>
        <w:t xml:space="preserve"> </w:t>
      </w:r>
    </w:p>
    <w:p w14:paraId="16F598FF" w14:textId="17836F18" w:rsidR="001E77EE" w:rsidRPr="00990A49" w:rsidRDefault="001E77EE" w:rsidP="001E77EE">
      <w:pPr>
        <w:jc w:val="both"/>
        <w:rPr>
          <w:rFonts w:ascii="Garamond" w:hAnsi="Garamond"/>
          <w:sz w:val="21"/>
          <w:szCs w:val="21"/>
        </w:rPr>
      </w:pPr>
      <w:r w:rsidRPr="00990A49">
        <w:rPr>
          <w:rFonts w:ascii="Garamond" w:hAnsi="Garamond"/>
          <w:position w:val="-60"/>
          <w:sz w:val="21"/>
          <w:szCs w:val="21"/>
        </w:rPr>
        <w:object w:dxaOrig="4140" w:dyaOrig="1200" w14:anchorId="67402BDF">
          <v:shape id="_x0000_i1106" type="#_x0000_t75" style="width:207pt;height:60pt" o:ole="">
            <v:imagedata r:id="rId168" o:title=""/>
          </v:shape>
          <o:OLEObject Type="Embed" ProgID="Equation.DSMT4" ShapeID="_x0000_i1106" DrawAspect="Content" ObjectID="_1743176725" r:id="rId169"/>
        </w:object>
      </w:r>
      <w:r w:rsidRPr="00990A49">
        <w:rPr>
          <w:rFonts w:ascii="Garamond" w:hAnsi="Garamond"/>
          <w:sz w:val="21"/>
          <w:szCs w:val="21"/>
        </w:rPr>
        <w:t xml:space="preserve">                                   </w:t>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t xml:space="preserve">           </w:t>
      </w:r>
      <w:r w:rsidR="00C049E9">
        <w:rPr>
          <w:rFonts w:ascii="Garamond" w:hAnsi="Garamond"/>
          <w:sz w:val="21"/>
          <w:szCs w:val="21"/>
        </w:rPr>
        <w:tab/>
      </w:r>
      <w:r w:rsidR="00C049E9">
        <w:rPr>
          <w:rFonts w:ascii="Garamond" w:hAnsi="Garamond"/>
          <w:sz w:val="21"/>
          <w:szCs w:val="21"/>
        </w:rPr>
        <w:tab/>
        <w:t xml:space="preserve">    </w:t>
      </w:r>
      <w:r w:rsidRPr="00990A49">
        <w:rPr>
          <w:rFonts w:ascii="Garamond" w:hAnsi="Garamond"/>
          <w:sz w:val="21"/>
          <w:szCs w:val="21"/>
        </w:rPr>
        <w:t>(32)</w:t>
      </w:r>
    </w:p>
    <w:p w14:paraId="66FB2BA0" w14:textId="77777777" w:rsidR="001E77EE" w:rsidRPr="00990A49" w:rsidRDefault="001E77EE" w:rsidP="001E77EE">
      <w:pPr>
        <w:jc w:val="both"/>
        <w:rPr>
          <w:rFonts w:ascii="Garamond" w:hAnsi="Garamond"/>
          <w:sz w:val="21"/>
          <w:szCs w:val="21"/>
        </w:rPr>
      </w:pPr>
      <w:r w:rsidRPr="00990A49">
        <w:rPr>
          <w:rFonts w:ascii="Garamond" w:hAnsi="Garamond"/>
          <w:sz w:val="21"/>
          <w:szCs w:val="21"/>
        </w:rPr>
        <w:t xml:space="preserve">The TIIEHLW distribution developed by Al-Mofleh </w:t>
      </w:r>
      <w:r w:rsidRPr="00990A49">
        <w:rPr>
          <w:rFonts w:ascii="Garamond" w:hAnsi="Garamond"/>
          <w:i/>
          <w:sz w:val="21"/>
          <w:szCs w:val="21"/>
        </w:rPr>
        <w:t>et al.,</w:t>
      </w:r>
      <w:r w:rsidRPr="00990A49">
        <w:rPr>
          <w:rFonts w:ascii="Garamond" w:hAnsi="Garamond"/>
          <w:sz w:val="21"/>
          <w:szCs w:val="21"/>
        </w:rPr>
        <w:t xml:space="preserve"> (2020) has pdf defined as:</w:t>
      </w:r>
    </w:p>
    <w:p w14:paraId="4CC593C8" w14:textId="364F767D" w:rsidR="001E77EE" w:rsidRPr="00990A49" w:rsidRDefault="001E77EE" w:rsidP="001E77EE">
      <w:pPr>
        <w:jc w:val="both"/>
        <w:rPr>
          <w:rFonts w:ascii="Garamond" w:hAnsi="Garamond"/>
          <w:sz w:val="21"/>
          <w:szCs w:val="21"/>
        </w:rPr>
      </w:pPr>
      <w:r w:rsidRPr="00990A49">
        <w:rPr>
          <w:rFonts w:ascii="Garamond" w:hAnsi="Garamond"/>
          <w:position w:val="-60"/>
          <w:sz w:val="21"/>
          <w:szCs w:val="21"/>
        </w:rPr>
        <w:object w:dxaOrig="6420" w:dyaOrig="1320" w14:anchorId="23DFF8D5">
          <v:shape id="_x0000_i1107" type="#_x0000_t75" style="width:321pt;height:66pt" o:ole="">
            <v:imagedata r:id="rId170" o:title=""/>
          </v:shape>
          <o:OLEObject Type="Embed" ProgID="Equation.DSMT4" ShapeID="_x0000_i1107" DrawAspect="Content" ObjectID="_1743176726" r:id="rId171"/>
        </w:object>
      </w:r>
      <w:r w:rsidRPr="00990A49">
        <w:rPr>
          <w:rFonts w:ascii="Garamond" w:hAnsi="Garamond"/>
          <w:sz w:val="21"/>
          <w:szCs w:val="21"/>
        </w:rPr>
        <w:t xml:space="preserve">                             (33)</w:t>
      </w:r>
      <w:r w:rsidRPr="00990A49">
        <w:rPr>
          <w:rFonts w:ascii="Garamond" w:hAnsi="Garamond"/>
          <w:sz w:val="21"/>
          <w:szCs w:val="21"/>
        </w:rPr>
        <w:br/>
        <w:t>The HLGW distribution developed by Masood and Amna (2018) has pdf defined as:</w:t>
      </w:r>
    </w:p>
    <w:p w14:paraId="52C346C2" w14:textId="15F3A451" w:rsidR="001E77EE" w:rsidRPr="00990A49" w:rsidRDefault="001E77EE" w:rsidP="001E77EE">
      <w:pPr>
        <w:jc w:val="both"/>
        <w:rPr>
          <w:rFonts w:ascii="Garamond" w:hAnsi="Garamond"/>
          <w:sz w:val="21"/>
          <w:szCs w:val="21"/>
        </w:rPr>
      </w:pPr>
      <w:r w:rsidRPr="00990A49">
        <w:rPr>
          <w:rFonts w:ascii="Garamond" w:hAnsi="Garamond"/>
          <w:position w:val="-58"/>
          <w:sz w:val="21"/>
          <w:szCs w:val="21"/>
        </w:rPr>
        <w:object w:dxaOrig="5520" w:dyaOrig="1200" w14:anchorId="6259CFA7">
          <v:shape id="_x0000_i1108" type="#_x0000_t75" style="width:276pt;height:60pt" o:ole="">
            <v:imagedata r:id="rId172" o:title=""/>
          </v:shape>
          <o:OLEObject Type="Embed" ProgID="Equation.DSMT4" ShapeID="_x0000_i1108" DrawAspect="Content" ObjectID="_1743176727" r:id="rId173"/>
        </w:object>
      </w:r>
      <w:r w:rsidRPr="00990A49">
        <w:rPr>
          <w:rFonts w:ascii="Garamond" w:hAnsi="Garamond"/>
          <w:sz w:val="21"/>
          <w:szCs w:val="21"/>
        </w:rPr>
        <w:t xml:space="preserve">                                              </w:t>
      </w:r>
      <w:r w:rsidR="000F6A61" w:rsidRPr="00990A49">
        <w:rPr>
          <w:rFonts w:ascii="Garamond" w:hAnsi="Garamond"/>
          <w:sz w:val="21"/>
          <w:szCs w:val="21"/>
        </w:rPr>
        <w:t xml:space="preserve">                          </w:t>
      </w:r>
      <w:r w:rsidRPr="00990A49">
        <w:rPr>
          <w:rFonts w:ascii="Garamond" w:hAnsi="Garamond"/>
          <w:sz w:val="21"/>
          <w:szCs w:val="21"/>
        </w:rPr>
        <w:t xml:space="preserve">     (34)</w:t>
      </w:r>
    </w:p>
    <w:p w14:paraId="287E57EB" w14:textId="77777777" w:rsidR="001E77EE" w:rsidRPr="00990A49" w:rsidRDefault="001E77EE" w:rsidP="001E77EE">
      <w:pPr>
        <w:jc w:val="both"/>
        <w:rPr>
          <w:rFonts w:ascii="Garamond" w:hAnsi="Garamond"/>
          <w:sz w:val="21"/>
          <w:szCs w:val="21"/>
        </w:rPr>
      </w:pPr>
    </w:p>
    <w:p w14:paraId="11FFAB3D" w14:textId="77777777" w:rsidR="001E77EE" w:rsidRPr="00990A49" w:rsidRDefault="001E77EE" w:rsidP="001E77EE">
      <w:pPr>
        <w:jc w:val="both"/>
        <w:rPr>
          <w:rFonts w:ascii="Garamond" w:hAnsi="Garamond"/>
          <w:sz w:val="21"/>
          <w:szCs w:val="21"/>
        </w:rPr>
      </w:pPr>
      <w:r w:rsidRPr="00990A49">
        <w:rPr>
          <w:rFonts w:ascii="Garamond" w:hAnsi="Garamond"/>
          <w:sz w:val="21"/>
          <w:szCs w:val="21"/>
        </w:rPr>
        <w:t xml:space="preserve">The EW distribution proposed by Pal </w:t>
      </w:r>
      <w:r w:rsidRPr="00990A49">
        <w:rPr>
          <w:rFonts w:ascii="Garamond" w:hAnsi="Garamond"/>
          <w:i/>
          <w:sz w:val="21"/>
          <w:szCs w:val="21"/>
        </w:rPr>
        <w:t>et al.,</w:t>
      </w:r>
      <w:r w:rsidRPr="00990A49">
        <w:rPr>
          <w:rFonts w:ascii="Garamond" w:hAnsi="Garamond"/>
          <w:sz w:val="21"/>
          <w:szCs w:val="21"/>
        </w:rPr>
        <w:t xml:space="preserve"> (2006) has pdf given as:</w:t>
      </w:r>
    </w:p>
    <w:p w14:paraId="185906F9" w14:textId="37EF1646" w:rsidR="001E77EE" w:rsidRPr="00990A49" w:rsidRDefault="001E77EE" w:rsidP="001E77EE">
      <w:pPr>
        <w:jc w:val="both"/>
        <w:rPr>
          <w:rFonts w:ascii="Garamond" w:hAnsi="Garamond"/>
          <w:sz w:val="21"/>
          <w:szCs w:val="21"/>
        </w:rPr>
      </w:pPr>
      <w:r w:rsidRPr="00990A49">
        <w:rPr>
          <w:rFonts w:ascii="Garamond" w:hAnsi="Garamond"/>
          <w:position w:val="-16"/>
          <w:sz w:val="21"/>
          <w:szCs w:val="21"/>
        </w:rPr>
        <w:object w:dxaOrig="5340" w:dyaOrig="480" w14:anchorId="2A80366D">
          <v:shape id="_x0000_i1109" type="#_x0000_t75" style="width:267pt;height:24pt" o:ole="">
            <v:imagedata r:id="rId174" o:title=""/>
          </v:shape>
          <o:OLEObject Type="Embed" ProgID="Equation.DSMT4" ShapeID="_x0000_i1109" DrawAspect="Content" ObjectID="_1743176728" r:id="rId175"/>
        </w:object>
      </w:r>
      <w:r w:rsidRPr="00990A49">
        <w:rPr>
          <w:rFonts w:ascii="Garamond" w:hAnsi="Garamond"/>
          <w:sz w:val="21"/>
          <w:szCs w:val="21"/>
        </w:rPr>
        <w:t xml:space="preserve">                                                 </w:t>
      </w:r>
      <w:r w:rsidR="000F6A61" w:rsidRPr="00990A49">
        <w:rPr>
          <w:rFonts w:ascii="Garamond" w:hAnsi="Garamond"/>
          <w:sz w:val="21"/>
          <w:szCs w:val="21"/>
        </w:rPr>
        <w:t xml:space="preserve">                          </w:t>
      </w:r>
      <w:r w:rsidRPr="00990A49">
        <w:rPr>
          <w:rFonts w:ascii="Garamond" w:hAnsi="Garamond"/>
          <w:sz w:val="21"/>
          <w:szCs w:val="21"/>
        </w:rPr>
        <w:t xml:space="preserve">     (35)</w:t>
      </w:r>
    </w:p>
    <w:p w14:paraId="2A6D40B2" w14:textId="77777777" w:rsidR="001E77EE" w:rsidRPr="00990A49" w:rsidRDefault="001E77EE" w:rsidP="001E77EE">
      <w:pPr>
        <w:jc w:val="both"/>
        <w:rPr>
          <w:rFonts w:ascii="Garamond" w:hAnsi="Garamond"/>
          <w:sz w:val="21"/>
          <w:szCs w:val="21"/>
        </w:rPr>
      </w:pPr>
      <w:r w:rsidRPr="00990A49">
        <w:rPr>
          <w:rFonts w:ascii="Garamond" w:hAnsi="Garamond"/>
          <w:sz w:val="21"/>
          <w:szCs w:val="21"/>
        </w:rPr>
        <w:t xml:space="preserve">The TLGW distribution developed by Aryal </w:t>
      </w:r>
      <w:r w:rsidRPr="00990A49">
        <w:rPr>
          <w:rFonts w:ascii="Garamond" w:hAnsi="Garamond"/>
          <w:i/>
          <w:sz w:val="21"/>
          <w:szCs w:val="21"/>
        </w:rPr>
        <w:t>et al.,</w:t>
      </w:r>
      <w:r w:rsidRPr="00990A49">
        <w:rPr>
          <w:rFonts w:ascii="Garamond" w:hAnsi="Garamond"/>
          <w:sz w:val="21"/>
          <w:szCs w:val="21"/>
        </w:rPr>
        <w:t xml:space="preserve"> (2017) has pdf defined as:</w:t>
      </w:r>
    </w:p>
    <w:p w14:paraId="3C57B605" w14:textId="50959263" w:rsidR="001E77EE" w:rsidRPr="00990A49" w:rsidRDefault="001E77EE" w:rsidP="001E77EE">
      <w:pPr>
        <w:jc w:val="both"/>
        <w:rPr>
          <w:rFonts w:ascii="Garamond" w:hAnsi="Garamond"/>
          <w:sz w:val="21"/>
          <w:szCs w:val="21"/>
        </w:rPr>
      </w:pPr>
      <w:r w:rsidRPr="00990A49">
        <w:rPr>
          <w:rFonts w:ascii="Garamond" w:hAnsi="Garamond"/>
          <w:position w:val="-58"/>
          <w:sz w:val="21"/>
          <w:szCs w:val="21"/>
        </w:rPr>
        <w:object w:dxaOrig="5460" w:dyaOrig="1280" w14:anchorId="13B4B7A3">
          <v:shape id="_x0000_i1110" type="#_x0000_t75" style="width:273pt;height:63.75pt" o:ole="">
            <v:imagedata r:id="rId176" o:title=""/>
          </v:shape>
          <o:OLEObject Type="Embed" ProgID="Equation.DSMT4" ShapeID="_x0000_i1110" DrawAspect="Content" ObjectID="_1743176729" r:id="rId177"/>
        </w:object>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r>
      <w:r w:rsidRPr="00990A49">
        <w:rPr>
          <w:rFonts w:ascii="Garamond" w:hAnsi="Garamond"/>
          <w:sz w:val="21"/>
          <w:szCs w:val="21"/>
        </w:rPr>
        <w:tab/>
        <w:t xml:space="preserve"> </w:t>
      </w:r>
      <w:r w:rsidR="000F6A61" w:rsidRPr="00990A49">
        <w:rPr>
          <w:rFonts w:ascii="Garamond" w:hAnsi="Garamond"/>
          <w:sz w:val="21"/>
          <w:szCs w:val="21"/>
        </w:rPr>
        <w:t xml:space="preserve">                    </w:t>
      </w:r>
      <w:r w:rsidRPr="00990A49">
        <w:rPr>
          <w:rFonts w:ascii="Garamond" w:hAnsi="Garamond"/>
          <w:sz w:val="21"/>
          <w:szCs w:val="21"/>
        </w:rPr>
        <w:t xml:space="preserve">          (36)</w:t>
      </w:r>
    </w:p>
    <w:p w14:paraId="383D44BD" w14:textId="77777777" w:rsidR="001E77EE" w:rsidRPr="00990A49" w:rsidRDefault="001E77EE" w:rsidP="001E77EE">
      <w:pPr>
        <w:autoSpaceDE w:val="0"/>
        <w:autoSpaceDN w:val="0"/>
        <w:adjustRightInd w:val="0"/>
        <w:spacing w:line="240" w:lineRule="auto"/>
        <w:ind w:right="141"/>
        <w:jc w:val="both"/>
        <w:rPr>
          <w:rFonts w:ascii="Garamond" w:hAnsi="Garamond"/>
          <w:sz w:val="21"/>
          <w:szCs w:val="21"/>
        </w:rPr>
        <w:sectPr w:rsidR="001E77EE" w:rsidRPr="00990A49" w:rsidSect="001E77EE">
          <w:type w:val="continuous"/>
          <w:pgSz w:w="11906" w:h="16838"/>
          <w:pgMar w:top="1440" w:right="991" w:bottom="1440" w:left="993" w:header="426" w:footer="708" w:gutter="0"/>
          <w:cols w:space="284"/>
          <w:docGrid w:linePitch="360"/>
        </w:sectPr>
      </w:pPr>
    </w:p>
    <w:p w14:paraId="02EBFA9A" w14:textId="77777777" w:rsidR="00F326C6" w:rsidRPr="00990A49" w:rsidRDefault="00F326C6" w:rsidP="000F6A61">
      <w:pPr>
        <w:pStyle w:val="root-block-node"/>
        <w:spacing w:before="0" w:beforeAutospacing="0" w:after="240" w:afterAutospacing="0"/>
        <w:ind w:right="141"/>
        <w:jc w:val="both"/>
        <w:rPr>
          <w:rFonts w:ascii="Garamond" w:hAnsi="Garamond"/>
          <w:sz w:val="21"/>
          <w:szCs w:val="21"/>
        </w:rPr>
      </w:pPr>
      <w:r w:rsidRPr="00990A49">
        <w:rPr>
          <w:rFonts w:ascii="Garamond" w:hAnsi="Garamond"/>
          <w:sz w:val="21"/>
          <w:szCs w:val="21"/>
        </w:rPr>
        <w:t>The two datasets used as illustrations in the application substantiate the new proposed distribution flexibility, applicability, and "best fit" when modeling the datasets empirically compared to the above comparator distributions. All of the calculations are executed using the R programming language.</w:t>
      </w:r>
    </w:p>
    <w:p w14:paraId="02D4E6D9" w14:textId="1E321B5D" w:rsidR="00F326C6" w:rsidRPr="00990A49" w:rsidRDefault="00F326C6" w:rsidP="00F326C6">
      <w:pPr>
        <w:pStyle w:val="root-block-node"/>
        <w:spacing w:before="0" w:beforeAutospacing="0" w:after="240" w:afterAutospacing="0"/>
        <w:jc w:val="both"/>
        <w:rPr>
          <w:rFonts w:ascii="Garamond" w:hAnsi="Garamond"/>
          <w:b/>
          <w:sz w:val="21"/>
          <w:szCs w:val="21"/>
        </w:rPr>
      </w:pPr>
    </w:p>
    <w:p w14:paraId="24E4211F" w14:textId="1C8704EE" w:rsidR="00F326C6" w:rsidRPr="00990A49" w:rsidRDefault="00F326C6" w:rsidP="00F326C6">
      <w:pPr>
        <w:pStyle w:val="root-block-node"/>
        <w:spacing w:before="0" w:beforeAutospacing="0" w:after="240" w:afterAutospacing="0"/>
        <w:jc w:val="both"/>
        <w:rPr>
          <w:rFonts w:ascii="Garamond" w:hAnsi="Garamond"/>
          <w:sz w:val="21"/>
          <w:szCs w:val="21"/>
        </w:rPr>
      </w:pPr>
      <w:r w:rsidRPr="00990A49">
        <w:rPr>
          <w:rFonts w:ascii="Garamond" w:hAnsi="Garamond"/>
          <w:b/>
          <w:sz w:val="21"/>
          <w:szCs w:val="21"/>
        </w:rPr>
        <w:t>Data set 1</w:t>
      </w:r>
    </w:p>
    <w:p w14:paraId="7AD2A47D" w14:textId="103C4E81" w:rsidR="00F326C6" w:rsidRPr="00990A49" w:rsidRDefault="00F326C6" w:rsidP="00F326C6">
      <w:pPr>
        <w:autoSpaceDE w:val="0"/>
        <w:autoSpaceDN w:val="0"/>
        <w:adjustRightInd w:val="0"/>
        <w:spacing w:line="240" w:lineRule="auto"/>
        <w:ind w:right="141"/>
        <w:jc w:val="both"/>
        <w:rPr>
          <w:rFonts w:ascii="Garamond" w:hAnsi="Garamond"/>
          <w:sz w:val="21"/>
          <w:szCs w:val="21"/>
        </w:rPr>
      </w:pPr>
      <w:r w:rsidRPr="00990A49">
        <w:rPr>
          <w:rFonts w:ascii="Garamond" w:hAnsi="Garamond"/>
          <w:sz w:val="21"/>
          <w:szCs w:val="21"/>
        </w:rPr>
        <w:t xml:space="preserve">The first data set shown below indicates the tensile strength of 100 observations of carbon fibers- previously used by </w:t>
      </w:r>
      <w:hyperlink w:anchor="Nofal" w:history="1">
        <w:r w:rsidRPr="00990A49">
          <w:rPr>
            <w:rStyle w:val="Hyperlink"/>
            <w:rFonts w:ascii="Garamond" w:hAnsi="Garamond"/>
            <w:sz w:val="21"/>
            <w:szCs w:val="21"/>
            <w:u w:val="none"/>
          </w:rPr>
          <w:t>Nicholas and Padgett (2006)</w:t>
        </w:r>
      </w:hyperlink>
      <w:r w:rsidRPr="00990A49">
        <w:rPr>
          <w:rFonts w:ascii="Garamond" w:hAnsi="Garamond"/>
          <w:sz w:val="21"/>
          <w:szCs w:val="21"/>
        </w:rPr>
        <w:t>:</w:t>
      </w:r>
    </w:p>
    <w:p w14:paraId="5C86E36A" w14:textId="77777777" w:rsidR="008906F9" w:rsidRDefault="00C049E9" w:rsidP="000F6A61">
      <w:pPr>
        <w:jc w:val="both"/>
        <w:rPr>
          <w:rFonts w:ascii="Garamond" w:hAnsi="Garamond"/>
          <w:sz w:val="21"/>
          <w:szCs w:val="21"/>
        </w:rPr>
        <w:sectPr w:rsidR="008906F9" w:rsidSect="00C049E9">
          <w:type w:val="continuous"/>
          <w:pgSz w:w="11906" w:h="16838"/>
          <w:pgMar w:top="1440" w:right="991" w:bottom="1440" w:left="993" w:header="426" w:footer="708" w:gutter="0"/>
          <w:cols w:num="2" w:space="284"/>
          <w:docGrid w:linePitch="360"/>
        </w:sectPr>
      </w:pPr>
      <w:r w:rsidRPr="00990A49">
        <w:rPr>
          <w:rFonts w:ascii="Garamond" w:hAnsi="Garamond"/>
          <w:noProof/>
          <w:sz w:val="21"/>
          <w:szCs w:val="21"/>
        </w:rPr>
        <mc:AlternateContent>
          <mc:Choice Requires="wps">
            <w:drawing>
              <wp:anchor distT="0" distB="0" distL="114300" distR="114300" simplePos="0" relativeHeight="251704320" behindDoc="0" locked="0" layoutInCell="1" allowOverlap="1" wp14:anchorId="5F985400" wp14:editId="2BF17424">
                <wp:simplePos x="0" y="0"/>
                <wp:positionH relativeFrom="column">
                  <wp:posOffset>2179320</wp:posOffset>
                </wp:positionH>
                <wp:positionV relativeFrom="paragraph">
                  <wp:posOffset>2489835</wp:posOffset>
                </wp:positionV>
                <wp:extent cx="504825" cy="295275"/>
                <wp:effectExtent l="0" t="0" r="0" b="0"/>
                <wp:wrapNone/>
                <wp:docPr id="107374182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33A56" w14:textId="36823D2C" w:rsidR="00AE28A2" w:rsidRPr="00047373" w:rsidRDefault="00604728" w:rsidP="00AE28A2">
                            <w:pPr>
                              <w:rPr>
                                <w:sz w:val="28"/>
                                <w:szCs w:val="28"/>
                                <w:lang w:val="en-MY"/>
                              </w:rPr>
                            </w:pPr>
                            <w:r>
                              <w:rPr>
                                <w:sz w:val="28"/>
                                <w:szCs w:val="28"/>
                                <w:lang w:val="en-MY"/>
                              </w:rPr>
                              <w:t>4</w:t>
                            </w:r>
                            <w:r w:rsidR="00AE28A2">
                              <w:rPr>
                                <w:sz w:val="28"/>
                                <w:szCs w:val="28"/>
                                <w:lang w:val="en-MY"/>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85400" id="_x0000_s1041" style="position:absolute;left:0;text-align:left;margin-left:171.6pt;margin-top:196.05pt;width:39.75pt;height:2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xEP3QEAAJ4DAAAOAAAAZHJzL2Uyb0RvYy54bWysU8tu2zAQvBfoPxC813rAahLBchAkSFEg&#10;bQOk+QCaIiWiEpdd0pbcr++Sdhw3vRW9ENxdcnZmOVxdz+PAdgq9AdvwYpFzpqyE1tiu4c/f7z9c&#10;cuaDsK0YwKqG75Xn1+v371aTq1UJPQytQkYg1teTa3gfgquzzMtejcIvwClLRQ04ikAhdlmLYiL0&#10;ccjKPP+YTYCtQ5DKe8reHYp8nfC1VjJ809qrwIaGE7eQVkzrJq7ZeiXqDoXrjTzSEP/AYhTGUtMT&#10;1J0Igm3R/AU1GongQYeFhDEDrY1USQOpKfI3ap564VTSQsPx7jQm//9g5dfdk3vESN27B5A/PLNw&#10;2wvbqRtEmHolWmpXxEFlk/P16UIMPF1lm+kLtPS0YhsgzWDWOEZAUsfmNOr9adRqDkxSssqXl2XF&#10;maRSeVWVF1XqIOqXyw59+KRgZHHTcKSXTOBi9+BDJCPqlyOxl4V7MwzpNQf7R4IOxkwiH/lGa/g6&#10;zJuZmZaUpcYxtYF2T3IQDiYhU9OmB/zF2UQGabj/uRWoOBs+WxrJVbFcRkelYFldlBTgeWVzXhFW&#10;ElTDA2eH7W04uHDr0HQ9dSqSPAs3NEZtksRXVkf+ZIKk/GjY6LLzOJ16/Vbr3wAAAP//AwBQSwME&#10;FAAGAAgAAAAhALuBtnDiAAAACwEAAA8AAABkcnMvZG93bnJldi54bWxMj8FKw0AQhu+C77CM4EXs&#10;pptSa8ymSEEsIhRT7XmbjEkwO5tmt0l8e8eT3v5hPv75Jl1PthUD9r5xpGE+i0AgFa5sqNLwvn+6&#10;XYHwwVBpWkeo4Rs9rLPLi9QkpRvpDYc8VIJLyCdGQx1Cl0jpixqt8TPXIfHu0/XWBB77Spa9Gbnc&#10;tlJF0VJa0xBfqE2HmxqLr/xsNYzFbjjsX5/l7uawdXTanjb5x4vW11fT4wOIgFP4g+FXn9UhY6ej&#10;O1PpRashXsSKUQ73ag6CiYVSdyCOHOLVEmSWyv8/ZD8AAAD//wMAUEsBAi0AFAAGAAgAAAAhALaD&#10;OJL+AAAA4QEAABMAAAAAAAAAAAAAAAAAAAAAAFtDb250ZW50X1R5cGVzXS54bWxQSwECLQAUAAYA&#10;CAAAACEAOP0h/9YAAACUAQAACwAAAAAAAAAAAAAAAAAvAQAAX3JlbHMvLnJlbHNQSwECLQAUAAYA&#10;CAAAACEAuqcRD90BAACeAwAADgAAAAAAAAAAAAAAAAAuAgAAZHJzL2Uyb0RvYy54bWxQSwECLQAU&#10;AAYACAAAACEAu4G2cOIAAAALAQAADwAAAAAAAAAAAAAAAAA3BAAAZHJzL2Rvd25yZXYueG1sUEsF&#10;BgAAAAAEAAQA8wAAAEYFAAAAAA==&#10;" filled="f" stroked="f">
                <v:textbox>
                  <w:txbxContent>
                    <w:p w14:paraId="30733A56" w14:textId="36823D2C" w:rsidR="00AE28A2" w:rsidRPr="00047373" w:rsidRDefault="00604728" w:rsidP="00AE28A2">
                      <w:pPr>
                        <w:rPr>
                          <w:sz w:val="28"/>
                          <w:szCs w:val="28"/>
                          <w:lang w:val="en-MY"/>
                        </w:rPr>
                      </w:pPr>
                      <w:r>
                        <w:rPr>
                          <w:sz w:val="28"/>
                          <w:szCs w:val="28"/>
                          <w:lang w:val="en-MY"/>
                        </w:rPr>
                        <w:t>4</w:t>
                      </w:r>
                      <w:r w:rsidR="00AE28A2">
                        <w:rPr>
                          <w:sz w:val="28"/>
                          <w:szCs w:val="28"/>
                          <w:lang w:val="en-MY"/>
                        </w:rPr>
                        <w:t>9</w:t>
                      </w:r>
                    </w:p>
                  </w:txbxContent>
                </v:textbox>
              </v:rect>
            </w:pict>
          </mc:Fallback>
        </mc:AlternateContent>
      </w:r>
      <w:r w:rsidR="00F326C6" w:rsidRPr="00990A49">
        <w:rPr>
          <w:rFonts w:ascii="Garamond" w:hAnsi="Garamond"/>
          <w:sz w:val="21"/>
          <w:szCs w:val="21"/>
        </w:rPr>
        <w:t xml:space="preserve">3.7, 3.11, 4.42, 3.28, 3.75, 2.96, 3.39, 3.31, 3.15, 2.81, 1.41, 2.76, 3.19, 1.59, 2.17, 3.51, 1.84, 1.61, 1.57, 1.89, 2.74, 3.27, 2.41, 3.09, 2.43, 2.53, 2.81, 3.31, 2.35, 2.77, 2.68, 4.91, 1.57, 2.00, 1.17, 2.17, 0.39, 2.79, 1.08, 2.88, 2.73, 2.87, 3.19, 1.87, 2.95, 2.67, 4.20, 2.85, 2.55, 2.17, 2.97, 3.68, 0.81, 1.22, 5.08, 1.69, 3.68, 4.70, 2.03, 2.82, 2.50, 1.47, 3.22, 3.15, 2.97, 2.93, 3.33, 2.56, 2.59, 2.83, 1.36, 1.84, 5.56, 1.12, 2.48, 1.25, 2.48, 2.03, 1.61, 2.05, 3.60, 3.11, 1.69, 4.90, 3.39, 3.22, 2.55, 3.56, 2.38, 1.92, 0.98, 1.59, 1.73, 1.71, 1.18, 4.38, 0.85, 1.80, 2.12, 3.65. </w:t>
      </w:r>
    </w:p>
    <w:p w14:paraId="733284DD" w14:textId="77777777" w:rsidR="008906F9" w:rsidRDefault="00F326C6" w:rsidP="000F6A61">
      <w:pPr>
        <w:jc w:val="both"/>
        <w:rPr>
          <w:rFonts w:ascii="Garamond" w:hAnsi="Garamond"/>
          <w:bCs/>
          <w:sz w:val="21"/>
          <w:szCs w:val="21"/>
        </w:rPr>
      </w:pPr>
      <w:r w:rsidRPr="00990A49">
        <w:rPr>
          <w:rFonts w:ascii="Garamond" w:hAnsi="Garamond"/>
          <w:bCs/>
          <w:noProof/>
          <w:sz w:val="21"/>
          <w:szCs w:val="21"/>
        </w:rPr>
        <w:lastRenderedPageBreak/>
        <w:drawing>
          <wp:inline distT="0" distB="0" distL="0" distR="0" wp14:anchorId="40EAED5D" wp14:editId="79E11C96">
            <wp:extent cx="4162425" cy="2485881"/>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186731" cy="2500397"/>
                    </a:xfrm>
                    <a:prstGeom prst="rect">
                      <a:avLst/>
                    </a:prstGeom>
                    <a:noFill/>
                    <a:ln>
                      <a:noFill/>
                    </a:ln>
                  </pic:spPr>
                </pic:pic>
              </a:graphicData>
            </a:graphic>
          </wp:inline>
        </w:drawing>
      </w:r>
    </w:p>
    <w:p w14:paraId="7CC71006" w14:textId="133BAB97" w:rsidR="000F6A61" w:rsidRPr="00990A49" w:rsidRDefault="00F326C6" w:rsidP="000F6A61">
      <w:pPr>
        <w:jc w:val="both"/>
        <w:rPr>
          <w:rFonts w:ascii="Garamond" w:hAnsi="Garamond"/>
          <w:b/>
          <w:sz w:val="21"/>
          <w:szCs w:val="21"/>
        </w:rPr>
      </w:pPr>
      <w:r w:rsidRPr="00990A49">
        <w:rPr>
          <w:rFonts w:ascii="Garamond" w:hAnsi="Garamond"/>
          <w:bCs/>
          <w:sz w:val="21"/>
          <w:szCs w:val="21"/>
        </w:rPr>
        <w:t>Figure 3: Fitted pdfs for the TIIHLEtW, TIIHLW, TIIEHLW, HLGW, EWD, and TLGW distributions to the data set 1.</w:t>
      </w:r>
      <w:r w:rsidRPr="00990A49">
        <w:rPr>
          <w:rFonts w:ascii="Garamond" w:hAnsi="Garamond"/>
          <w:b/>
          <w:sz w:val="21"/>
          <w:szCs w:val="21"/>
        </w:rPr>
        <w:t xml:space="preserve"> </w:t>
      </w:r>
    </w:p>
    <w:p w14:paraId="7BBE9E07" w14:textId="77777777" w:rsidR="000F6A61" w:rsidRPr="00990A49" w:rsidRDefault="000F6A61" w:rsidP="000F6A61">
      <w:pPr>
        <w:jc w:val="both"/>
        <w:rPr>
          <w:rFonts w:ascii="Garamond" w:hAnsi="Garamond"/>
          <w:b/>
          <w:sz w:val="21"/>
          <w:szCs w:val="21"/>
        </w:rPr>
        <w:sectPr w:rsidR="000F6A61" w:rsidRPr="00990A49" w:rsidSect="008906F9">
          <w:type w:val="continuous"/>
          <w:pgSz w:w="11906" w:h="16838"/>
          <w:pgMar w:top="1440" w:right="991" w:bottom="1440" w:left="993" w:header="426" w:footer="708" w:gutter="0"/>
          <w:cols w:space="284"/>
          <w:docGrid w:linePitch="360"/>
        </w:sectPr>
      </w:pPr>
    </w:p>
    <w:p w14:paraId="3DCF40B0" w14:textId="77777777" w:rsidR="008906F9" w:rsidRDefault="00F326C6" w:rsidP="000F6A61">
      <w:pPr>
        <w:jc w:val="both"/>
        <w:rPr>
          <w:rFonts w:ascii="Garamond" w:hAnsi="Garamond"/>
          <w:bCs/>
          <w:sz w:val="21"/>
          <w:szCs w:val="21"/>
        </w:rPr>
        <w:sectPr w:rsidR="008906F9" w:rsidSect="008906F9">
          <w:type w:val="continuous"/>
          <w:pgSz w:w="11906" w:h="16838"/>
          <w:pgMar w:top="1440" w:right="991" w:bottom="1440" w:left="993" w:header="426" w:footer="708" w:gutter="0"/>
          <w:cols w:space="284"/>
          <w:docGrid w:linePitch="360"/>
        </w:sectPr>
      </w:pPr>
      <w:r w:rsidRPr="00990A49">
        <w:rPr>
          <w:rFonts w:ascii="Garamond" w:hAnsi="Garamond"/>
          <w:bCs/>
          <w:sz w:val="21"/>
          <w:szCs w:val="21"/>
        </w:rPr>
        <w:t xml:space="preserve">Table 2: MLEs, Log-likelihoods and Goodness of Fits Statistics </w:t>
      </w:r>
    </w:p>
    <w:p w14:paraId="2C614CE4" w14:textId="4CCA024D" w:rsidR="00F326C6" w:rsidRPr="00990A49" w:rsidRDefault="00F326C6" w:rsidP="000F6A61">
      <w:pPr>
        <w:jc w:val="both"/>
        <w:rPr>
          <w:rFonts w:ascii="Garamond" w:hAnsi="Garamond"/>
          <w:b/>
          <w:sz w:val="21"/>
          <w:szCs w:val="21"/>
        </w:rPr>
      </w:pPr>
      <w:r w:rsidRPr="00990A49">
        <w:rPr>
          <w:rFonts w:ascii="Garamond" w:hAnsi="Garamond"/>
          <w:bCs/>
          <w:sz w:val="21"/>
          <w:szCs w:val="21"/>
        </w:rPr>
        <w:t>for the Data Set 1</w:t>
      </w:r>
    </w:p>
    <w:tbl>
      <w:tblPr>
        <w:tblW w:w="9624" w:type="dxa"/>
        <w:tblInd w:w="-5" w:type="dxa"/>
        <w:tblBorders>
          <w:top w:val="single" w:sz="4" w:space="0" w:color="auto"/>
          <w:bottom w:val="single" w:sz="4" w:space="0" w:color="auto"/>
        </w:tblBorders>
        <w:tblLook w:val="04A0" w:firstRow="1" w:lastRow="0" w:firstColumn="1" w:lastColumn="0" w:noHBand="0" w:noVBand="1"/>
      </w:tblPr>
      <w:tblGrid>
        <w:gridCol w:w="2137"/>
        <w:gridCol w:w="1271"/>
        <w:gridCol w:w="1095"/>
        <w:gridCol w:w="1095"/>
        <w:gridCol w:w="1095"/>
        <w:gridCol w:w="1552"/>
        <w:gridCol w:w="1379"/>
      </w:tblGrid>
      <w:tr w:rsidR="00C049E9" w:rsidRPr="00C049E9" w14:paraId="172C47D1" w14:textId="77777777" w:rsidTr="008906F9">
        <w:trPr>
          <w:trHeight w:val="321"/>
        </w:trPr>
        <w:tc>
          <w:tcPr>
            <w:tcW w:w="2137" w:type="dxa"/>
            <w:tcBorders>
              <w:top w:val="single" w:sz="4" w:space="0" w:color="auto"/>
              <w:bottom w:val="single" w:sz="4" w:space="0" w:color="auto"/>
            </w:tcBorders>
          </w:tcPr>
          <w:p w14:paraId="2BCF997A" w14:textId="77777777" w:rsidR="00F326C6" w:rsidRPr="00C049E9" w:rsidRDefault="00F326C6" w:rsidP="008906F9">
            <w:pPr>
              <w:spacing w:after="0" w:line="240" w:lineRule="auto"/>
              <w:jc w:val="both"/>
              <w:rPr>
                <w:rFonts w:ascii="Garamond" w:hAnsi="Garamond"/>
                <w:b/>
                <w:bCs/>
                <w:sz w:val="21"/>
                <w:szCs w:val="21"/>
              </w:rPr>
            </w:pPr>
            <w:r w:rsidRPr="00C049E9">
              <w:rPr>
                <w:rFonts w:ascii="Garamond" w:hAnsi="Garamond"/>
                <w:b/>
                <w:bCs/>
                <w:sz w:val="21"/>
                <w:szCs w:val="21"/>
              </w:rPr>
              <w:t>Distributions</w:t>
            </w:r>
          </w:p>
        </w:tc>
        <w:tc>
          <w:tcPr>
            <w:tcW w:w="1271" w:type="dxa"/>
            <w:tcBorders>
              <w:top w:val="single" w:sz="4" w:space="0" w:color="auto"/>
              <w:bottom w:val="single" w:sz="4" w:space="0" w:color="auto"/>
            </w:tcBorders>
          </w:tcPr>
          <w:p w14:paraId="563F9E35" w14:textId="77777777" w:rsidR="00F326C6" w:rsidRPr="00C049E9" w:rsidRDefault="00F326C6" w:rsidP="008906F9">
            <w:pPr>
              <w:spacing w:after="0" w:line="240" w:lineRule="auto"/>
              <w:jc w:val="both"/>
              <w:rPr>
                <w:rFonts w:ascii="Garamond" w:hAnsi="Garamond"/>
                <w:b/>
                <w:bCs/>
                <w:sz w:val="21"/>
                <w:szCs w:val="21"/>
              </w:rPr>
            </w:pPr>
            <w:r w:rsidRPr="00C049E9">
              <w:rPr>
                <w:rFonts w:ascii="Garamond" w:hAnsi="Garamond"/>
                <w:b/>
                <w:bCs/>
                <w:position w:val="-6"/>
                <w:sz w:val="21"/>
                <w:szCs w:val="21"/>
              </w:rPr>
              <w:object w:dxaOrig="240" w:dyaOrig="220" w14:anchorId="6DFC324B">
                <v:shape id="_x0000_i1879" type="#_x0000_t75" style="width:12pt;height:11.25pt" o:ole="">
                  <v:imagedata r:id="rId179" o:title=""/>
                </v:shape>
                <o:OLEObject Type="Embed" ProgID="Equation.DSMT4" ShapeID="_x0000_i1879" DrawAspect="Content" ObjectID="_1743176730" r:id="rId180"/>
              </w:object>
            </w:r>
          </w:p>
        </w:tc>
        <w:tc>
          <w:tcPr>
            <w:tcW w:w="0" w:type="auto"/>
            <w:tcBorders>
              <w:top w:val="single" w:sz="4" w:space="0" w:color="auto"/>
              <w:bottom w:val="single" w:sz="4" w:space="0" w:color="auto"/>
            </w:tcBorders>
          </w:tcPr>
          <w:p w14:paraId="61A53CA1" w14:textId="77777777" w:rsidR="00F326C6" w:rsidRPr="00C049E9" w:rsidRDefault="00F326C6" w:rsidP="008906F9">
            <w:pPr>
              <w:spacing w:after="0" w:line="240" w:lineRule="auto"/>
              <w:jc w:val="both"/>
              <w:rPr>
                <w:rFonts w:ascii="Garamond" w:hAnsi="Garamond"/>
                <w:b/>
                <w:bCs/>
                <w:sz w:val="21"/>
                <w:szCs w:val="21"/>
              </w:rPr>
            </w:pPr>
            <w:r w:rsidRPr="00C049E9">
              <w:rPr>
                <w:rFonts w:ascii="Garamond" w:hAnsi="Garamond"/>
                <w:b/>
                <w:bCs/>
                <w:position w:val="-6"/>
                <w:sz w:val="21"/>
                <w:szCs w:val="21"/>
              </w:rPr>
              <w:object w:dxaOrig="220" w:dyaOrig="279" w14:anchorId="7F2260AF">
                <v:shape id="_x0000_i1869" type="#_x0000_t75" style="width:11.25pt;height:14.25pt" o:ole="">
                  <v:imagedata r:id="rId181" o:title=""/>
                </v:shape>
                <o:OLEObject Type="Embed" ProgID="Equation.DSMT4" ShapeID="_x0000_i1869" DrawAspect="Content" ObjectID="_1743176731" r:id="rId182"/>
              </w:object>
            </w:r>
          </w:p>
        </w:tc>
        <w:tc>
          <w:tcPr>
            <w:tcW w:w="0" w:type="auto"/>
            <w:tcBorders>
              <w:top w:val="single" w:sz="4" w:space="0" w:color="auto"/>
              <w:bottom w:val="single" w:sz="4" w:space="0" w:color="auto"/>
            </w:tcBorders>
          </w:tcPr>
          <w:p w14:paraId="1B13E37A" w14:textId="77777777" w:rsidR="00F326C6" w:rsidRPr="00C049E9" w:rsidRDefault="00F326C6" w:rsidP="008906F9">
            <w:pPr>
              <w:spacing w:after="0" w:line="240" w:lineRule="auto"/>
              <w:jc w:val="both"/>
              <w:rPr>
                <w:rFonts w:ascii="Garamond" w:hAnsi="Garamond"/>
                <w:b/>
                <w:bCs/>
                <w:sz w:val="21"/>
                <w:szCs w:val="21"/>
              </w:rPr>
            </w:pPr>
            <w:r w:rsidRPr="00C049E9">
              <w:rPr>
                <w:rFonts w:ascii="Garamond" w:hAnsi="Garamond"/>
                <w:b/>
                <w:bCs/>
                <w:position w:val="-6"/>
                <w:sz w:val="21"/>
                <w:szCs w:val="21"/>
              </w:rPr>
              <w:object w:dxaOrig="200" w:dyaOrig="279" w14:anchorId="64E40C23">
                <v:shape id="_x0000_i1870" type="#_x0000_t75" style="width:9.75pt;height:14.25pt" o:ole="">
                  <v:imagedata r:id="rId183" o:title=""/>
                </v:shape>
                <o:OLEObject Type="Embed" ProgID="Equation.DSMT4" ShapeID="_x0000_i1870" DrawAspect="Content" ObjectID="_1743176732" r:id="rId184"/>
              </w:object>
            </w:r>
          </w:p>
        </w:tc>
        <w:tc>
          <w:tcPr>
            <w:tcW w:w="0" w:type="auto"/>
            <w:tcBorders>
              <w:top w:val="single" w:sz="4" w:space="0" w:color="auto"/>
              <w:bottom w:val="single" w:sz="4" w:space="0" w:color="auto"/>
            </w:tcBorders>
          </w:tcPr>
          <w:p w14:paraId="650A83E1" w14:textId="77777777" w:rsidR="00F326C6" w:rsidRPr="00C049E9" w:rsidRDefault="00F326C6" w:rsidP="008906F9">
            <w:pPr>
              <w:spacing w:after="0" w:line="240" w:lineRule="auto"/>
              <w:jc w:val="both"/>
              <w:rPr>
                <w:rFonts w:ascii="Garamond" w:hAnsi="Garamond"/>
                <w:b/>
                <w:bCs/>
                <w:sz w:val="21"/>
                <w:szCs w:val="21"/>
              </w:rPr>
            </w:pPr>
            <w:r w:rsidRPr="00C049E9">
              <w:rPr>
                <w:rFonts w:ascii="Garamond" w:hAnsi="Garamond"/>
                <w:b/>
                <w:bCs/>
                <w:position w:val="-10"/>
                <w:sz w:val="21"/>
                <w:szCs w:val="21"/>
              </w:rPr>
              <w:object w:dxaOrig="240" w:dyaOrig="320" w14:anchorId="1BB29094">
                <v:shape id="_x0000_i1871" type="#_x0000_t75" style="width:12pt;height:15.75pt" o:ole="">
                  <v:imagedata r:id="rId185" o:title=""/>
                </v:shape>
                <o:OLEObject Type="Embed" ProgID="Equation.DSMT4" ShapeID="_x0000_i1871" DrawAspect="Content" ObjectID="_1743176733" r:id="rId186"/>
              </w:object>
            </w:r>
          </w:p>
        </w:tc>
        <w:tc>
          <w:tcPr>
            <w:tcW w:w="0" w:type="auto"/>
            <w:tcBorders>
              <w:top w:val="single" w:sz="4" w:space="0" w:color="auto"/>
              <w:bottom w:val="single" w:sz="4" w:space="0" w:color="auto"/>
            </w:tcBorders>
          </w:tcPr>
          <w:p w14:paraId="5F72304B" w14:textId="77777777" w:rsidR="00F326C6" w:rsidRPr="00C049E9" w:rsidRDefault="00F326C6" w:rsidP="008906F9">
            <w:pPr>
              <w:spacing w:after="0" w:line="240" w:lineRule="auto"/>
              <w:jc w:val="both"/>
              <w:rPr>
                <w:rFonts w:ascii="Garamond" w:hAnsi="Garamond"/>
                <w:b/>
                <w:bCs/>
                <w:sz w:val="21"/>
                <w:szCs w:val="21"/>
              </w:rPr>
            </w:pPr>
            <w:r w:rsidRPr="00C049E9">
              <w:rPr>
                <w:rFonts w:ascii="Garamond" w:hAnsi="Garamond"/>
                <w:b/>
                <w:bCs/>
                <w:sz w:val="21"/>
                <w:szCs w:val="21"/>
              </w:rPr>
              <w:t>LL</w:t>
            </w:r>
          </w:p>
        </w:tc>
        <w:tc>
          <w:tcPr>
            <w:tcW w:w="0" w:type="auto"/>
            <w:tcBorders>
              <w:top w:val="single" w:sz="4" w:space="0" w:color="auto"/>
              <w:bottom w:val="single" w:sz="4" w:space="0" w:color="auto"/>
            </w:tcBorders>
          </w:tcPr>
          <w:p w14:paraId="3AB39A1E" w14:textId="77777777" w:rsidR="00F326C6" w:rsidRPr="00C049E9" w:rsidRDefault="00F326C6" w:rsidP="008906F9">
            <w:pPr>
              <w:spacing w:after="0" w:line="240" w:lineRule="auto"/>
              <w:jc w:val="both"/>
              <w:rPr>
                <w:rFonts w:ascii="Garamond" w:hAnsi="Garamond"/>
                <w:b/>
                <w:bCs/>
                <w:sz w:val="21"/>
                <w:szCs w:val="21"/>
              </w:rPr>
            </w:pPr>
            <w:r w:rsidRPr="00C049E9">
              <w:rPr>
                <w:rFonts w:ascii="Garamond" w:hAnsi="Garamond"/>
                <w:b/>
                <w:bCs/>
                <w:sz w:val="21"/>
                <w:szCs w:val="21"/>
              </w:rPr>
              <w:t>AIC</w:t>
            </w:r>
          </w:p>
        </w:tc>
      </w:tr>
      <w:tr w:rsidR="00C049E9" w:rsidRPr="00990A49" w14:paraId="4393E19E" w14:textId="77777777" w:rsidTr="008906F9">
        <w:trPr>
          <w:trHeight w:val="201"/>
        </w:trPr>
        <w:tc>
          <w:tcPr>
            <w:tcW w:w="2137" w:type="dxa"/>
            <w:tcBorders>
              <w:top w:val="single" w:sz="4" w:space="0" w:color="auto"/>
            </w:tcBorders>
          </w:tcPr>
          <w:p w14:paraId="18CBEB61" w14:textId="77777777" w:rsidR="00F326C6" w:rsidRPr="00990A49" w:rsidRDefault="00F326C6" w:rsidP="008906F9">
            <w:pPr>
              <w:spacing w:after="0" w:line="240" w:lineRule="auto"/>
              <w:jc w:val="both"/>
              <w:rPr>
                <w:rFonts w:ascii="Garamond" w:hAnsi="Garamond"/>
                <w:sz w:val="21"/>
                <w:szCs w:val="21"/>
              </w:rPr>
            </w:pPr>
            <w:r w:rsidRPr="00990A49">
              <w:rPr>
                <w:rFonts w:ascii="Garamond" w:hAnsi="Garamond"/>
                <w:bCs/>
                <w:sz w:val="21"/>
                <w:szCs w:val="21"/>
              </w:rPr>
              <w:t>TIHLEtW</w:t>
            </w:r>
          </w:p>
        </w:tc>
        <w:tc>
          <w:tcPr>
            <w:tcW w:w="1271" w:type="dxa"/>
            <w:tcBorders>
              <w:top w:val="single" w:sz="4" w:space="0" w:color="auto"/>
            </w:tcBorders>
          </w:tcPr>
          <w:p w14:paraId="59952162" w14:textId="71C8B70D" w:rsidR="00F326C6" w:rsidRPr="00990A4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0.0106</w:t>
            </w:r>
          </w:p>
        </w:tc>
        <w:tc>
          <w:tcPr>
            <w:tcW w:w="0" w:type="auto"/>
            <w:tcBorders>
              <w:top w:val="single" w:sz="4" w:space="0" w:color="auto"/>
            </w:tcBorders>
          </w:tcPr>
          <w:p w14:paraId="1A21C0A1" w14:textId="2A3C9910" w:rsidR="00F326C6" w:rsidRPr="00990A4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1.0175</w:t>
            </w:r>
          </w:p>
        </w:tc>
        <w:tc>
          <w:tcPr>
            <w:tcW w:w="0" w:type="auto"/>
            <w:tcBorders>
              <w:top w:val="single" w:sz="4" w:space="0" w:color="auto"/>
            </w:tcBorders>
          </w:tcPr>
          <w:p w14:paraId="1FBF49E9" w14:textId="2F2381D1"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0.0118</w:t>
            </w:r>
          </w:p>
        </w:tc>
        <w:tc>
          <w:tcPr>
            <w:tcW w:w="0" w:type="auto"/>
            <w:tcBorders>
              <w:top w:val="single" w:sz="4" w:space="0" w:color="auto"/>
            </w:tcBorders>
          </w:tcPr>
          <w:p w14:paraId="2D81E46C" w14:textId="0037F24A"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3.5419</w:t>
            </w:r>
          </w:p>
        </w:tc>
        <w:tc>
          <w:tcPr>
            <w:tcW w:w="0" w:type="auto"/>
            <w:tcBorders>
              <w:top w:val="single" w:sz="4" w:space="0" w:color="auto"/>
            </w:tcBorders>
          </w:tcPr>
          <w:p w14:paraId="7D6AB44A" w14:textId="7D56BFAB"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-142.734</w:t>
            </w:r>
          </w:p>
        </w:tc>
        <w:tc>
          <w:tcPr>
            <w:tcW w:w="0" w:type="auto"/>
            <w:tcBorders>
              <w:top w:val="single" w:sz="4" w:space="0" w:color="auto"/>
            </w:tcBorders>
          </w:tcPr>
          <w:p w14:paraId="12DD019F" w14:textId="04040B92"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293.4681</w:t>
            </w:r>
          </w:p>
        </w:tc>
      </w:tr>
      <w:tr w:rsidR="00C049E9" w:rsidRPr="00990A49" w14:paraId="13D12B93" w14:textId="77777777" w:rsidTr="008906F9">
        <w:trPr>
          <w:trHeight w:val="158"/>
        </w:trPr>
        <w:tc>
          <w:tcPr>
            <w:tcW w:w="2137" w:type="dxa"/>
          </w:tcPr>
          <w:p w14:paraId="1B4339DD" w14:textId="77777777" w:rsidR="00F326C6" w:rsidRPr="00990A49" w:rsidRDefault="00F326C6" w:rsidP="008906F9">
            <w:pPr>
              <w:spacing w:after="0" w:line="240" w:lineRule="auto"/>
              <w:jc w:val="both"/>
              <w:rPr>
                <w:rFonts w:ascii="Garamond" w:hAnsi="Garamond"/>
                <w:sz w:val="21"/>
                <w:szCs w:val="21"/>
              </w:rPr>
            </w:pPr>
            <w:r w:rsidRPr="00990A49">
              <w:rPr>
                <w:rFonts w:ascii="Garamond" w:hAnsi="Garamond"/>
                <w:bCs/>
                <w:sz w:val="21"/>
                <w:szCs w:val="21"/>
              </w:rPr>
              <w:t> TIIHLW</w:t>
            </w:r>
          </w:p>
        </w:tc>
        <w:tc>
          <w:tcPr>
            <w:tcW w:w="1271" w:type="dxa"/>
          </w:tcPr>
          <w:p w14:paraId="7D0F8BC7" w14:textId="77777777" w:rsidR="00F326C6" w:rsidRPr="00990A49" w:rsidRDefault="00F326C6" w:rsidP="008906F9">
            <w:pPr>
              <w:pStyle w:val="HTMLPreformatted"/>
              <w:shd w:val="clear" w:color="auto" w:fill="FFFFFF"/>
              <w:wordWrap w:val="0"/>
              <w:jc w:val="both"/>
              <w:rPr>
                <w:rFonts w:ascii="Garamond" w:eastAsia="Calibri" w:hAnsi="Garamond" w:cs="Times New Roman"/>
                <w:sz w:val="21"/>
                <w:szCs w:val="21"/>
              </w:rPr>
            </w:pPr>
          </w:p>
        </w:tc>
        <w:tc>
          <w:tcPr>
            <w:tcW w:w="0" w:type="auto"/>
          </w:tcPr>
          <w:p w14:paraId="346E09BB" w14:textId="2965C810"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1.2813</w:t>
            </w:r>
          </w:p>
        </w:tc>
        <w:tc>
          <w:tcPr>
            <w:tcW w:w="0" w:type="auto"/>
          </w:tcPr>
          <w:p w14:paraId="25789083" w14:textId="1884600E"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5.0457</w:t>
            </w:r>
          </w:p>
        </w:tc>
        <w:tc>
          <w:tcPr>
            <w:tcW w:w="0" w:type="auto"/>
          </w:tcPr>
          <w:p w14:paraId="2436A2E1" w14:textId="1BB20C08"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0.5245</w:t>
            </w:r>
          </w:p>
        </w:tc>
        <w:tc>
          <w:tcPr>
            <w:tcW w:w="0" w:type="auto"/>
          </w:tcPr>
          <w:p w14:paraId="03FF41E0" w14:textId="40B8D286"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-145.6059</w:t>
            </w:r>
          </w:p>
        </w:tc>
        <w:tc>
          <w:tcPr>
            <w:tcW w:w="0" w:type="auto"/>
          </w:tcPr>
          <w:p w14:paraId="70E81DEE" w14:textId="07E7736D" w:rsidR="00F326C6" w:rsidRPr="008906F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299.2117</w:t>
            </w:r>
          </w:p>
        </w:tc>
      </w:tr>
      <w:tr w:rsidR="00C049E9" w:rsidRPr="00990A49" w14:paraId="2D37D73F" w14:textId="77777777" w:rsidTr="008906F9">
        <w:trPr>
          <w:trHeight w:val="158"/>
        </w:trPr>
        <w:tc>
          <w:tcPr>
            <w:tcW w:w="2137" w:type="dxa"/>
          </w:tcPr>
          <w:p w14:paraId="5A816078" w14:textId="77777777" w:rsidR="00F326C6" w:rsidRPr="00990A49" w:rsidRDefault="00F326C6" w:rsidP="008906F9">
            <w:pPr>
              <w:spacing w:after="0" w:line="240" w:lineRule="auto"/>
              <w:jc w:val="both"/>
              <w:rPr>
                <w:rFonts w:ascii="Garamond" w:hAnsi="Garamond"/>
                <w:sz w:val="21"/>
                <w:szCs w:val="21"/>
              </w:rPr>
            </w:pPr>
            <w:r w:rsidRPr="00990A49">
              <w:rPr>
                <w:rFonts w:ascii="Garamond" w:hAnsi="Garamond"/>
                <w:bCs/>
                <w:sz w:val="21"/>
                <w:szCs w:val="21"/>
              </w:rPr>
              <w:t>TIIEHLW</w:t>
            </w:r>
          </w:p>
        </w:tc>
        <w:tc>
          <w:tcPr>
            <w:tcW w:w="1271" w:type="dxa"/>
          </w:tcPr>
          <w:p w14:paraId="40D2A1EA" w14:textId="1300AC00"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0.1196</w:t>
            </w:r>
          </w:p>
        </w:tc>
        <w:tc>
          <w:tcPr>
            <w:tcW w:w="0" w:type="auto"/>
          </w:tcPr>
          <w:p w14:paraId="1B023EDD" w14:textId="2C855AFF"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1.2483</w:t>
            </w:r>
          </w:p>
        </w:tc>
        <w:tc>
          <w:tcPr>
            <w:tcW w:w="0" w:type="auto"/>
          </w:tcPr>
          <w:p w14:paraId="68858CAE" w14:textId="7FB060FA"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0.7468</w:t>
            </w:r>
          </w:p>
        </w:tc>
        <w:tc>
          <w:tcPr>
            <w:tcW w:w="0" w:type="auto"/>
          </w:tcPr>
          <w:p w14:paraId="5EAE7157" w14:textId="2F58E0AF"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2.2646</w:t>
            </w:r>
          </w:p>
        </w:tc>
        <w:tc>
          <w:tcPr>
            <w:tcW w:w="0" w:type="auto"/>
          </w:tcPr>
          <w:p w14:paraId="3AA69692" w14:textId="491114D4"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-146.0227</w:t>
            </w:r>
          </w:p>
        </w:tc>
        <w:tc>
          <w:tcPr>
            <w:tcW w:w="0" w:type="auto"/>
          </w:tcPr>
          <w:p w14:paraId="0F683EA4" w14:textId="0D7127D0"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300.0453</w:t>
            </w:r>
          </w:p>
        </w:tc>
      </w:tr>
      <w:tr w:rsidR="00C049E9" w:rsidRPr="00990A49" w14:paraId="30BE2705" w14:textId="77777777" w:rsidTr="008906F9">
        <w:trPr>
          <w:trHeight w:val="158"/>
        </w:trPr>
        <w:tc>
          <w:tcPr>
            <w:tcW w:w="2137" w:type="dxa"/>
          </w:tcPr>
          <w:p w14:paraId="5249522B" w14:textId="77777777" w:rsidR="00F326C6" w:rsidRPr="00990A49" w:rsidRDefault="00F326C6" w:rsidP="008906F9">
            <w:pPr>
              <w:spacing w:after="0" w:line="240" w:lineRule="auto"/>
              <w:jc w:val="both"/>
              <w:rPr>
                <w:rFonts w:ascii="Garamond" w:hAnsi="Garamond"/>
                <w:sz w:val="21"/>
                <w:szCs w:val="21"/>
              </w:rPr>
            </w:pPr>
            <w:r w:rsidRPr="00990A49">
              <w:rPr>
                <w:rFonts w:ascii="Garamond" w:hAnsi="Garamond"/>
                <w:bCs/>
                <w:sz w:val="21"/>
                <w:szCs w:val="21"/>
              </w:rPr>
              <w:t>HLGW</w:t>
            </w:r>
          </w:p>
        </w:tc>
        <w:tc>
          <w:tcPr>
            <w:tcW w:w="1271" w:type="dxa"/>
          </w:tcPr>
          <w:p w14:paraId="3B8BC873" w14:textId="1BD33ACB"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1.4486</w:t>
            </w:r>
          </w:p>
        </w:tc>
        <w:tc>
          <w:tcPr>
            <w:tcW w:w="0" w:type="auto"/>
          </w:tcPr>
          <w:p w14:paraId="18729E3F" w14:textId="11833978"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3.0294</w:t>
            </w:r>
          </w:p>
        </w:tc>
        <w:tc>
          <w:tcPr>
            <w:tcW w:w="0" w:type="auto"/>
          </w:tcPr>
          <w:p w14:paraId="6D24EED6" w14:textId="72405B26"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0.0760</w:t>
            </w:r>
          </w:p>
        </w:tc>
        <w:tc>
          <w:tcPr>
            <w:tcW w:w="0" w:type="auto"/>
          </w:tcPr>
          <w:p w14:paraId="3CEB7284" w14:textId="77777777" w:rsidR="00F326C6" w:rsidRPr="00990A49" w:rsidRDefault="00F326C6" w:rsidP="008906F9">
            <w:pPr>
              <w:pStyle w:val="HTMLPreformatted"/>
              <w:shd w:val="clear" w:color="auto" w:fill="FFFFFF"/>
              <w:wordWrap w:val="0"/>
              <w:jc w:val="both"/>
              <w:rPr>
                <w:rFonts w:ascii="Garamond" w:eastAsia="Calibri" w:hAnsi="Garamond" w:cs="Times New Roman"/>
                <w:sz w:val="21"/>
                <w:szCs w:val="21"/>
              </w:rPr>
            </w:pPr>
          </w:p>
        </w:tc>
        <w:tc>
          <w:tcPr>
            <w:tcW w:w="0" w:type="auto"/>
          </w:tcPr>
          <w:p w14:paraId="052E6E32" w14:textId="29F5C79A"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-146.6926</w:t>
            </w:r>
          </w:p>
        </w:tc>
        <w:tc>
          <w:tcPr>
            <w:tcW w:w="0" w:type="auto"/>
          </w:tcPr>
          <w:p w14:paraId="5C6884DE" w14:textId="54F73017"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299.3853</w:t>
            </w:r>
          </w:p>
        </w:tc>
      </w:tr>
      <w:tr w:rsidR="00C049E9" w:rsidRPr="00990A49" w14:paraId="06345C9E" w14:textId="77777777" w:rsidTr="008906F9">
        <w:trPr>
          <w:trHeight w:val="158"/>
        </w:trPr>
        <w:tc>
          <w:tcPr>
            <w:tcW w:w="2137" w:type="dxa"/>
          </w:tcPr>
          <w:p w14:paraId="09EBB3A6" w14:textId="77777777" w:rsidR="00F326C6" w:rsidRPr="00990A49" w:rsidRDefault="00F326C6" w:rsidP="008906F9">
            <w:pPr>
              <w:spacing w:after="0" w:line="240" w:lineRule="auto"/>
              <w:jc w:val="both"/>
              <w:rPr>
                <w:rFonts w:ascii="Garamond" w:hAnsi="Garamond"/>
                <w:sz w:val="21"/>
                <w:szCs w:val="21"/>
              </w:rPr>
            </w:pPr>
            <w:r w:rsidRPr="00990A49">
              <w:rPr>
                <w:rFonts w:ascii="Garamond" w:hAnsi="Garamond"/>
                <w:bCs/>
                <w:sz w:val="21"/>
                <w:szCs w:val="21"/>
              </w:rPr>
              <w:t>EWD</w:t>
            </w:r>
          </w:p>
        </w:tc>
        <w:tc>
          <w:tcPr>
            <w:tcW w:w="1271" w:type="dxa"/>
          </w:tcPr>
          <w:p w14:paraId="690A1799" w14:textId="29FCD7B2"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7.5157</w:t>
            </w:r>
          </w:p>
        </w:tc>
        <w:tc>
          <w:tcPr>
            <w:tcW w:w="0" w:type="auto"/>
          </w:tcPr>
          <w:p w14:paraId="5E507B17" w14:textId="63EB8C5F"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0.6959</w:t>
            </w:r>
          </w:p>
        </w:tc>
        <w:tc>
          <w:tcPr>
            <w:tcW w:w="0" w:type="auto"/>
          </w:tcPr>
          <w:p w14:paraId="508F10C6" w14:textId="77777777" w:rsidR="00F326C6" w:rsidRPr="00990A49" w:rsidRDefault="00F326C6" w:rsidP="008906F9">
            <w:pPr>
              <w:pStyle w:val="HTMLPreformatted"/>
              <w:shd w:val="clear" w:color="auto" w:fill="FFFFFF"/>
              <w:wordWrap w:val="0"/>
              <w:jc w:val="both"/>
              <w:rPr>
                <w:rFonts w:ascii="Garamond" w:eastAsia="Calibri" w:hAnsi="Garamond" w:cs="Times New Roman"/>
                <w:sz w:val="21"/>
                <w:szCs w:val="21"/>
              </w:rPr>
            </w:pPr>
          </w:p>
        </w:tc>
        <w:tc>
          <w:tcPr>
            <w:tcW w:w="0" w:type="auto"/>
          </w:tcPr>
          <w:p w14:paraId="1910D1A5" w14:textId="5E750801"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1.4762</w:t>
            </w:r>
          </w:p>
        </w:tc>
        <w:tc>
          <w:tcPr>
            <w:tcW w:w="0" w:type="auto"/>
          </w:tcPr>
          <w:p w14:paraId="1052CACB" w14:textId="4AC0F2FE" w:rsidR="00F326C6" w:rsidRPr="00C049E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-144. 5191</w:t>
            </w:r>
          </w:p>
        </w:tc>
        <w:tc>
          <w:tcPr>
            <w:tcW w:w="0" w:type="auto"/>
          </w:tcPr>
          <w:p w14:paraId="533A7F59" w14:textId="77777777" w:rsidR="00F326C6" w:rsidRPr="00990A49" w:rsidRDefault="00F326C6" w:rsidP="008906F9">
            <w:pPr>
              <w:pStyle w:val="HTMLPreformatted"/>
              <w:shd w:val="clear" w:color="auto" w:fill="FFFFFF"/>
              <w:wordWrap w:val="0"/>
              <w:jc w:val="both"/>
              <w:rPr>
                <w:rFonts w:ascii="Garamond" w:eastAsia="Calibri" w:hAnsi="Garamond" w:cs="Times New Roman"/>
                <w:sz w:val="21"/>
                <w:szCs w:val="21"/>
              </w:rPr>
            </w:pPr>
            <w:r w:rsidRPr="00990A49">
              <w:rPr>
                <w:rFonts w:ascii="Garamond" w:eastAsia="Calibri" w:hAnsi="Garamond" w:cs="Times New Roman"/>
                <w:sz w:val="21"/>
                <w:szCs w:val="21"/>
              </w:rPr>
              <w:t>295.0382</w:t>
            </w:r>
          </w:p>
        </w:tc>
      </w:tr>
      <w:tr w:rsidR="00C049E9" w:rsidRPr="00990A49" w14:paraId="4DC6BA84" w14:textId="77777777" w:rsidTr="008906F9">
        <w:trPr>
          <w:trHeight w:val="158"/>
        </w:trPr>
        <w:tc>
          <w:tcPr>
            <w:tcW w:w="2137" w:type="dxa"/>
          </w:tcPr>
          <w:p w14:paraId="21D1C05D" w14:textId="77777777" w:rsidR="00F326C6" w:rsidRPr="00990A49" w:rsidRDefault="00F326C6" w:rsidP="008906F9">
            <w:pPr>
              <w:spacing w:after="0" w:line="240" w:lineRule="auto"/>
              <w:jc w:val="both"/>
              <w:rPr>
                <w:rFonts w:ascii="Garamond" w:hAnsi="Garamond"/>
                <w:sz w:val="21"/>
                <w:szCs w:val="21"/>
              </w:rPr>
            </w:pPr>
            <w:r w:rsidRPr="00990A49">
              <w:rPr>
                <w:rFonts w:ascii="Garamond" w:hAnsi="Garamond"/>
                <w:bCs/>
                <w:sz w:val="21"/>
                <w:szCs w:val="21"/>
              </w:rPr>
              <w:t>TLGW</w:t>
            </w:r>
          </w:p>
        </w:tc>
        <w:tc>
          <w:tcPr>
            <w:tcW w:w="1271" w:type="dxa"/>
          </w:tcPr>
          <w:p w14:paraId="1300B503" w14:textId="24601859" w:rsidR="00F326C6" w:rsidRPr="008906F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3.7088</w:t>
            </w:r>
          </w:p>
        </w:tc>
        <w:tc>
          <w:tcPr>
            <w:tcW w:w="0" w:type="auto"/>
          </w:tcPr>
          <w:p w14:paraId="5F1E32F3" w14:textId="4C129ADB" w:rsidR="00F326C6" w:rsidRPr="008906F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0.0087</w:t>
            </w:r>
          </w:p>
        </w:tc>
        <w:tc>
          <w:tcPr>
            <w:tcW w:w="0" w:type="auto"/>
          </w:tcPr>
          <w:p w14:paraId="159CB054" w14:textId="00CBA0D9" w:rsidR="00F326C6" w:rsidRPr="008906F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9.5137</w:t>
            </w:r>
          </w:p>
        </w:tc>
        <w:tc>
          <w:tcPr>
            <w:tcW w:w="0" w:type="auto"/>
          </w:tcPr>
          <w:p w14:paraId="2D1FB510" w14:textId="5543C818" w:rsidR="00F326C6" w:rsidRPr="008906F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0.0862</w:t>
            </w:r>
          </w:p>
        </w:tc>
        <w:tc>
          <w:tcPr>
            <w:tcW w:w="0" w:type="auto"/>
          </w:tcPr>
          <w:p w14:paraId="13A9E2B0" w14:textId="1EE65DC8" w:rsidR="00F326C6" w:rsidRPr="008906F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-187.4776</w:t>
            </w:r>
          </w:p>
        </w:tc>
        <w:tc>
          <w:tcPr>
            <w:tcW w:w="0" w:type="auto"/>
          </w:tcPr>
          <w:p w14:paraId="42B5A6A4" w14:textId="06A876EF" w:rsidR="00F326C6" w:rsidRPr="008906F9" w:rsidRDefault="00F326C6" w:rsidP="008906F9">
            <w:pPr>
              <w:pStyle w:val="HTMLPreformatted"/>
              <w:shd w:val="clear" w:color="auto" w:fill="FFFFFF"/>
              <w:wordWrap w:val="0"/>
              <w:jc w:val="both"/>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382.9552</w:t>
            </w:r>
          </w:p>
        </w:tc>
      </w:tr>
    </w:tbl>
    <w:p w14:paraId="5AC16974" w14:textId="77777777" w:rsidR="000F6A61" w:rsidRPr="00990A49" w:rsidRDefault="000F6A61" w:rsidP="00F326C6">
      <w:pPr>
        <w:autoSpaceDE w:val="0"/>
        <w:autoSpaceDN w:val="0"/>
        <w:adjustRightInd w:val="0"/>
        <w:spacing w:line="240" w:lineRule="auto"/>
        <w:ind w:right="141"/>
        <w:jc w:val="both"/>
        <w:rPr>
          <w:rFonts w:ascii="Garamond" w:hAnsi="Garamond"/>
          <w:sz w:val="21"/>
          <w:szCs w:val="21"/>
        </w:rPr>
        <w:sectPr w:rsidR="000F6A61" w:rsidRPr="00990A49" w:rsidSect="000F6A61">
          <w:type w:val="continuous"/>
          <w:pgSz w:w="11906" w:h="16838"/>
          <w:pgMar w:top="1440" w:right="991" w:bottom="1440" w:left="993" w:header="426" w:footer="708" w:gutter="0"/>
          <w:cols w:space="284"/>
          <w:docGrid w:linePitch="360"/>
        </w:sectPr>
      </w:pPr>
    </w:p>
    <w:p w14:paraId="01D950BA" w14:textId="77777777" w:rsidR="000F6A61" w:rsidRPr="00990A49" w:rsidRDefault="000F6A61" w:rsidP="000F6A61">
      <w:pPr>
        <w:pStyle w:val="NormalWeb"/>
        <w:ind w:right="141"/>
        <w:jc w:val="both"/>
        <w:rPr>
          <w:rFonts w:ascii="Garamond" w:hAnsi="Garamond"/>
          <w:sz w:val="21"/>
          <w:szCs w:val="21"/>
        </w:rPr>
      </w:pPr>
      <w:r w:rsidRPr="00990A49">
        <w:rPr>
          <w:rFonts w:ascii="Garamond" w:hAnsi="Garamond"/>
          <w:sz w:val="21"/>
          <w:szCs w:val="21"/>
        </w:rPr>
        <w:t>The parameters of the new proposed distribution and the five comparator distributions were estimated using maximum likelihood, and the results are shown in Table 2. The new proposed distribution reported the minimal AIC value according to the goodness of fit measure, though the TIIHLW was close behind. The proposed distribution's superiority over its rivals is further supported by a visual examination of the fit shown in Figure 3. The new recommended distribution thus "best fits" the carbon fibers data set among the distributions mentioned.</w:t>
      </w:r>
    </w:p>
    <w:p w14:paraId="08FA9D21" w14:textId="77777777" w:rsidR="000F6A61" w:rsidRPr="00990A49" w:rsidRDefault="000F6A61" w:rsidP="000F6A61">
      <w:pPr>
        <w:rPr>
          <w:rFonts w:ascii="Garamond" w:hAnsi="Garamond"/>
          <w:b/>
          <w:sz w:val="21"/>
          <w:szCs w:val="21"/>
        </w:rPr>
      </w:pPr>
      <w:r w:rsidRPr="00990A49">
        <w:rPr>
          <w:rFonts w:ascii="Garamond" w:hAnsi="Garamond"/>
          <w:b/>
          <w:sz w:val="21"/>
          <w:szCs w:val="21"/>
        </w:rPr>
        <w:t>Data set 2</w:t>
      </w:r>
    </w:p>
    <w:p w14:paraId="1CA875DB" w14:textId="77777777" w:rsidR="000F6A61" w:rsidRPr="00990A49" w:rsidRDefault="000F6A61" w:rsidP="000F6A61">
      <w:pPr>
        <w:autoSpaceDE w:val="0"/>
        <w:autoSpaceDN w:val="0"/>
        <w:adjustRightInd w:val="0"/>
        <w:spacing w:line="240" w:lineRule="auto"/>
        <w:ind w:right="141"/>
        <w:jc w:val="both"/>
        <w:rPr>
          <w:rFonts w:ascii="Garamond" w:hAnsi="Garamond"/>
          <w:sz w:val="21"/>
          <w:szCs w:val="21"/>
        </w:rPr>
      </w:pPr>
      <w:r w:rsidRPr="00990A49">
        <w:rPr>
          <w:rFonts w:ascii="Garamond" w:hAnsi="Garamond"/>
          <w:sz w:val="21"/>
          <w:szCs w:val="21"/>
        </w:rPr>
        <w:t xml:space="preserve">The second data set shown below represents the civil engineering data with 85 hailing times, previously used by Kotz and Dorp (2004): </w:t>
      </w:r>
    </w:p>
    <w:p w14:paraId="53EEDDB3" w14:textId="0F856947" w:rsidR="000F6A61" w:rsidRPr="00990A49" w:rsidRDefault="000F6A61" w:rsidP="000F6A61">
      <w:pPr>
        <w:ind w:right="141"/>
        <w:jc w:val="both"/>
        <w:rPr>
          <w:rFonts w:ascii="Garamond" w:hAnsi="Garamond"/>
          <w:sz w:val="21"/>
          <w:szCs w:val="21"/>
        </w:rPr>
      </w:pPr>
      <w:r w:rsidRPr="00990A49">
        <w:rPr>
          <w:rFonts w:ascii="Garamond" w:hAnsi="Garamond"/>
          <w:sz w:val="21"/>
          <w:szCs w:val="21"/>
        </w:rPr>
        <w:t xml:space="preserve">4.79, 4.75, 5.40, 4.70, 6.50, 5.30, 6.00, 5.90, 4.80, 6.70, 6.00, 4.95, 7.90, 5.40, 3.50, 4.54, 6.90, 5.80, 5.40, 5.70, 8.00, 5.40, 5.60, 7.50, 7.00, 4.60, 3.20, 3.90, 5.90, 3.40, 5.20, 5.90, 4.40, 5.20, 7.40, 5.70, 6.00, 3.60, 6.20, 5.70, 5.80, 5.90, 6.00, 5.15, 6.00, 4.82, 5.90, 6.00, 7.30, 7.10, 4.73, 5.90, 3.60, 6.30, 7.00, </w:t>
      </w:r>
      <w:r w:rsidRPr="00990A49">
        <w:rPr>
          <w:rFonts w:ascii="Garamond" w:hAnsi="Garamond"/>
          <w:sz w:val="21"/>
          <w:szCs w:val="21"/>
        </w:rPr>
        <w:t>5.10, 6.00, 6.60, 4.40, 6.80, 5.60, 5.90, 5.90, 8.60, 6.00, 5.80, 5.40, 6.50, 4.80, 6.40, 4.15, 4.90, 6.50, 8.20, 7.00, 8.50, 5.90, 4.40, 5.80, 4.30, 5.10, 5.90, 4.70, 3.50, 6.80.</w:t>
      </w:r>
    </w:p>
    <w:p w14:paraId="11F94CB3" w14:textId="77777777" w:rsidR="0017334D" w:rsidRPr="00990A49" w:rsidRDefault="000F6A61" w:rsidP="0017334D">
      <w:pPr>
        <w:jc w:val="both"/>
        <w:rPr>
          <w:rFonts w:ascii="Garamond" w:hAnsi="Garamond"/>
          <w:b/>
          <w:sz w:val="21"/>
          <w:szCs w:val="21"/>
        </w:rPr>
      </w:pPr>
      <w:r w:rsidRPr="00990A49">
        <w:rPr>
          <w:rFonts w:ascii="Garamond" w:hAnsi="Garamond"/>
          <w:sz w:val="21"/>
          <w:szCs w:val="21"/>
        </w:rPr>
        <w:t xml:space="preserve"> </w:t>
      </w:r>
      <w:r w:rsidRPr="00990A49">
        <w:rPr>
          <w:rFonts w:ascii="Garamond" w:hAnsi="Garamond"/>
          <w:noProof/>
          <w:sz w:val="21"/>
          <w:szCs w:val="21"/>
        </w:rPr>
        <w:drawing>
          <wp:inline distT="0" distB="0" distL="0" distR="0" wp14:anchorId="2DEAE779" wp14:editId="4D828737">
            <wp:extent cx="3420922" cy="2257425"/>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425167" cy="2260226"/>
                    </a:xfrm>
                    <a:prstGeom prst="rect">
                      <a:avLst/>
                    </a:prstGeom>
                    <a:noFill/>
                    <a:ln>
                      <a:noFill/>
                    </a:ln>
                  </pic:spPr>
                </pic:pic>
              </a:graphicData>
            </a:graphic>
          </wp:inline>
        </w:drawing>
      </w:r>
      <w:r w:rsidRPr="00990A49">
        <w:rPr>
          <w:rFonts w:ascii="Garamond" w:hAnsi="Garamond"/>
          <w:bCs/>
          <w:sz w:val="21"/>
          <w:szCs w:val="21"/>
        </w:rPr>
        <w:t xml:space="preserve">Figure 4: Fitted pdfs for the TIIHLEtW, TIIHLW, TIIEHLW, HLGW, EWD, and  TLGW distributions to the data </w:t>
      </w:r>
      <w:r w:rsidRPr="00990A49">
        <w:rPr>
          <w:rFonts w:ascii="Garamond" w:hAnsi="Garamond"/>
          <w:sz w:val="21"/>
          <w:szCs w:val="21"/>
        </w:rPr>
        <w:t>set 2</w:t>
      </w:r>
      <w:r w:rsidR="0017334D" w:rsidRPr="00990A49">
        <w:rPr>
          <w:rFonts w:ascii="Garamond" w:hAnsi="Garamond"/>
          <w:sz w:val="21"/>
          <w:szCs w:val="21"/>
        </w:rPr>
        <w:t>.</w:t>
      </w:r>
      <w:r w:rsidR="0017334D" w:rsidRPr="00990A49">
        <w:rPr>
          <w:rFonts w:ascii="Garamond" w:hAnsi="Garamond"/>
          <w:b/>
          <w:sz w:val="21"/>
          <w:szCs w:val="21"/>
        </w:rPr>
        <w:t xml:space="preserve"> </w:t>
      </w:r>
    </w:p>
    <w:p w14:paraId="02D03510" w14:textId="6E85078C" w:rsidR="0017334D" w:rsidRPr="00990A49" w:rsidRDefault="0017334D" w:rsidP="0017334D">
      <w:pPr>
        <w:jc w:val="both"/>
        <w:rPr>
          <w:rFonts w:ascii="Garamond" w:hAnsi="Garamond"/>
          <w:b/>
          <w:sz w:val="21"/>
          <w:szCs w:val="21"/>
        </w:rPr>
        <w:sectPr w:rsidR="0017334D" w:rsidRPr="00990A49" w:rsidSect="005C7B3A">
          <w:type w:val="continuous"/>
          <w:pgSz w:w="11906" w:h="16838"/>
          <w:pgMar w:top="1440" w:right="991" w:bottom="1440" w:left="993" w:header="426" w:footer="708" w:gutter="0"/>
          <w:cols w:num="2" w:space="284"/>
          <w:docGrid w:linePitch="360"/>
        </w:sectPr>
      </w:pPr>
    </w:p>
    <w:p w14:paraId="7C738259" w14:textId="7F175088" w:rsidR="0017334D" w:rsidRPr="00990A49" w:rsidRDefault="0017334D" w:rsidP="0017334D">
      <w:pPr>
        <w:jc w:val="both"/>
        <w:rPr>
          <w:rFonts w:ascii="Garamond" w:hAnsi="Garamond"/>
          <w:b/>
          <w:sz w:val="21"/>
          <w:szCs w:val="21"/>
        </w:rPr>
      </w:pPr>
    </w:p>
    <w:p w14:paraId="1ED1F141" w14:textId="77777777" w:rsidR="0017334D" w:rsidRPr="00990A49" w:rsidRDefault="0017334D" w:rsidP="0017334D">
      <w:pPr>
        <w:spacing w:after="0"/>
        <w:jc w:val="both"/>
        <w:rPr>
          <w:rFonts w:ascii="Garamond" w:hAnsi="Garamond"/>
          <w:b/>
          <w:sz w:val="21"/>
          <w:szCs w:val="21"/>
        </w:rPr>
        <w:sectPr w:rsidR="0017334D" w:rsidRPr="00990A49" w:rsidSect="0017334D">
          <w:type w:val="continuous"/>
          <w:pgSz w:w="11906" w:h="16838"/>
          <w:pgMar w:top="1440" w:right="991" w:bottom="1440" w:left="993" w:header="426" w:footer="708" w:gutter="0"/>
          <w:cols w:space="284"/>
          <w:docGrid w:linePitch="360"/>
        </w:sectPr>
      </w:pPr>
    </w:p>
    <w:p w14:paraId="74648D66" w14:textId="58F8A1EC" w:rsidR="00C049E9" w:rsidRDefault="008906F9" w:rsidP="00B44797">
      <w:pPr>
        <w:spacing w:after="0"/>
        <w:jc w:val="both"/>
        <w:rPr>
          <w:rFonts w:ascii="Garamond" w:hAnsi="Garamond"/>
          <w:bCs/>
          <w:sz w:val="21"/>
          <w:szCs w:val="21"/>
        </w:rPr>
      </w:pPr>
      <w:r w:rsidRPr="00990A49">
        <w:rPr>
          <w:rFonts w:ascii="Garamond" w:hAnsi="Garamond" w:cs="Times New Roman"/>
          <w:noProof/>
          <w:sz w:val="21"/>
          <w:szCs w:val="21"/>
        </w:rPr>
        <mc:AlternateContent>
          <mc:Choice Requires="wps">
            <w:drawing>
              <wp:anchor distT="0" distB="0" distL="114300" distR="114300" simplePos="0" relativeHeight="251706368" behindDoc="0" locked="0" layoutInCell="1" allowOverlap="1" wp14:anchorId="4FD9A7EB" wp14:editId="28B3923B">
                <wp:simplePos x="0" y="0"/>
                <wp:positionH relativeFrom="column">
                  <wp:posOffset>5554980</wp:posOffset>
                </wp:positionH>
                <wp:positionV relativeFrom="paragraph">
                  <wp:posOffset>450850</wp:posOffset>
                </wp:positionV>
                <wp:extent cx="504825" cy="295275"/>
                <wp:effectExtent l="0" t="0" r="0" b="9525"/>
                <wp:wrapNone/>
                <wp:docPr id="10737418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C36A6" w14:textId="4B6FB543" w:rsidR="00AE28A2" w:rsidRPr="00047373" w:rsidRDefault="00604728" w:rsidP="00AE28A2">
                            <w:pPr>
                              <w:rPr>
                                <w:sz w:val="28"/>
                                <w:szCs w:val="28"/>
                                <w:lang w:val="en-MY"/>
                              </w:rPr>
                            </w:pPr>
                            <w:r>
                              <w:rPr>
                                <w:sz w:val="28"/>
                                <w:szCs w:val="28"/>
                                <w:lang w:val="en-MY"/>
                              </w:rPr>
                              <w:t>5</w:t>
                            </w:r>
                            <w:r w:rsidR="00AE28A2">
                              <w:rPr>
                                <w:sz w:val="28"/>
                                <w:szCs w:val="28"/>
                                <w:lang w:val="en-MY"/>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9A7EB" id="_x0000_s1042" style="position:absolute;left:0;text-align:left;margin-left:437.4pt;margin-top:35.5pt;width:39.75pt;height:2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h3QEAAJ4DAAAOAAAAZHJzL2Uyb0RvYy54bWysU8tu2zAQvBfoPxC813rAykOwHAQJUhRI&#10;H0DaD6ApUiIqcdklbcn9+i5px3GTW9ELwd0lZ2eWw9XNPA5sp9AbsA0vFjlnykpoje0a/uP7w4cr&#10;znwQthUDWNXwvfL8Zv3+3WpytSqhh6FVyAjE+npyDe9DcHWWedmrUfgFOGWpqAFHESjELmtRTIQ+&#10;DlmZ5xfZBNg6BKm8p+z9ocjXCV9rJcNXrb0KbGg4cQtpxbRu4pqtV6LuULjeyCMN8Q8sRmEsNT1B&#10;3Ysg2BbNG6jRSAQPOiwkjBlobaRKGkhNkb9S89QLp5IWGo53pzH5/wcrv+ye3DeM1L17BPnTMwt3&#10;vbCdukWEqVeipXZFHFQ2OV+fLsTA01W2mT5DS08rtgHSDGaNYwQkdWxOo96fRq3mwCQlq3x5VVac&#10;SSqV11V5WaUOon6+7NCHjwpGFjcNR3rJBC52jz5EMqJ+PhJ7WXgww5Bec7B/JehgzCTykW+0hq/D&#10;vJmZaUnZRWwcUxto9yQH4WASMjVtesDfnE1kkIb7X1uBirPhk6WRXBfLZXRUCpbVZUkBnlc25xVh&#10;JUE1PHB22N6Fgwu3Dk3XU6ciybNwS2PUJkl8YXXkTyZIyo+GjS47j9Opl2+1/gMAAP//AwBQSwME&#10;FAAGAAgAAAAhAJ8Bf/nhAAAACgEAAA8AAABkcnMvZG93bnJldi54bWxMj0FLw0AQhe+C/2EZwYvY&#10;TbQ1NWZTpCAWEYqp9rzNjkkwO5tmt0n8944nPQ7z8d73stVkWzFg7xtHCuJZBAKpdKahSsH77ul6&#10;CcIHTUa3jlDBN3pY5ednmU6NG+kNhyJUgkPIp1pBHUKXSunLGq32M9ch8e/T9VYHPvtKml6PHG5b&#10;eRNFd9Lqhrih1h2uayy/ipNVMJbbYb97fZbbq/3G0XFzXBcfL0pdXkyPDyACTuEPhl99VoecnQ7u&#10;RMaLVsEymbN6UJDEvImB+8X8FsSByThZgMwz+X9C/gMAAP//AwBQSwECLQAUAAYACAAAACEAtoM4&#10;kv4AAADhAQAAEwAAAAAAAAAAAAAAAAAAAAAAW0NvbnRlbnRfVHlwZXNdLnhtbFBLAQItABQABgAI&#10;AAAAIQA4/SH/1gAAAJQBAAALAAAAAAAAAAAAAAAAAC8BAABfcmVscy8ucmVsc1BLAQItABQABgAI&#10;AAAAIQAbcn/h3QEAAJ4DAAAOAAAAAAAAAAAAAAAAAC4CAABkcnMvZTJvRG9jLnhtbFBLAQItABQA&#10;BgAIAAAAIQCfAX/54QAAAAoBAAAPAAAAAAAAAAAAAAAAADcEAABkcnMvZG93bnJldi54bWxQSwUG&#10;AAAAAAQABADzAAAARQUAAAAA&#10;" filled="f" stroked="f">
                <v:textbox>
                  <w:txbxContent>
                    <w:p w14:paraId="45CC36A6" w14:textId="4B6FB543" w:rsidR="00AE28A2" w:rsidRPr="00047373" w:rsidRDefault="00604728" w:rsidP="00AE28A2">
                      <w:pPr>
                        <w:rPr>
                          <w:sz w:val="28"/>
                          <w:szCs w:val="28"/>
                          <w:lang w:val="en-MY"/>
                        </w:rPr>
                      </w:pPr>
                      <w:r>
                        <w:rPr>
                          <w:sz w:val="28"/>
                          <w:szCs w:val="28"/>
                          <w:lang w:val="en-MY"/>
                        </w:rPr>
                        <w:t>5</w:t>
                      </w:r>
                      <w:r w:rsidR="00AE28A2">
                        <w:rPr>
                          <w:sz w:val="28"/>
                          <w:szCs w:val="28"/>
                          <w:lang w:val="en-MY"/>
                        </w:rPr>
                        <w:t>0</w:t>
                      </w:r>
                    </w:p>
                  </w:txbxContent>
                </v:textbox>
              </v:rect>
            </w:pict>
          </mc:Fallback>
        </mc:AlternateContent>
      </w:r>
    </w:p>
    <w:p w14:paraId="77BAE11B" w14:textId="79CA1582" w:rsidR="00C049E9" w:rsidRDefault="00C049E9" w:rsidP="00B44797">
      <w:pPr>
        <w:spacing w:after="0"/>
        <w:jc w:val="both"/>
        <w:rPr>
          <w:rFonts w:ascii="Garamond" w:hAnsi="Garamond"/>
          <w:bCs/>
          <w:sz w:val="21"/>
          <w:szCs w:val="21"/>
        </w:rPr>
      </w:pPr>
    </w:p>
    <w:p w14:paraId="4DF00BAA" w14:textId="17EC229D" w:rsidR="00C049E9" w:rsidRDefault="00C049E9" w:rsidP="00B44797">
      <w:pPr>
        <w:spacing w:after="0"/>
        <w:jc w:val="both"/>
        <w:rPr>
          <w:rFonts w:ascii="Garamond" w:hAnsi="Garamond"/>
          <w:bCs/>
          <w:sz w:val="21"/>
          <w:szCs w:val="21"/>
        </w:rPr>
      </w:pPr>
    </w:p>
    <w:p w14:paraId="3809D491" w14:textId="11B2EBCC" w:rsidR="0017334D" w:rsidRPr="00990A49" w:rsidRDefault="0017334D" w:rsidP="00B44797">
      <w:pPr>
        <w:spacing w:after="0"/>
        <w:jc w:val="both"/>
        <w:rPr>
          <w:rFonts w:ascii="Garamond" w:hAnsi="Garamond"/>
          <w:bCs/>
          <w:sz w:val="21"/>
          <w:szCs w:val="21"/>
        </w:rPr>
        <w:sectPr w:rsidR="0017334D" w:rsidRPr="00990A49" w:rsidSect="0017334D">
          <w:type w:val="continuous"/>
          <w:pgSz w:w="11906" w:h="16838"/>
          <w:pgMar w:top="1440" w:right="991" w:bottom="1440" w:left="993" w:header="426" w:footer="708" w:gutter="0"/>
          <w:cols w:space="284"/>
          <w:docGrid w:linePitch="360"/>
        </w:sectPr>
      </w:pPr>
      <w:r w:rsidRPr="00990A49">
        <w:rPr>
          <w:rFonts w:ascii="Garamond" w:hAnsi="Garamond"/>
          <w:bCs/>
          <w:sz w:val="21"/>
          <w:szCs w:val="21"/>
        </w:rPr>
        <w:t>Table 3: MLEs, Log-likelihoods and Goodness of Fits Statistics for the Data Set 2</w:t>
      </w:r>
    </w:p>
    <w:p w14:paraId="4E1C8625" w14:textId="53D9AA3B" w:rsidR="0017334D" w:rsidRPr="00990A49" w:rsidRDefault="0017334D" w:rsidP="00B44797">
      <w:pPr>
        <w:spacing w:after="0" w:line="240" w:lineRule="auto"/>
        <w:jc w:val="both"/>
        <w:rPr>
          <w:rFonts w:ascii="Garamond" w:hAnsi="Garamond"/>
          <w:b/>
          <w:sz w:val="21"/>
          <w:szCs w:val="21"/>
        </w:rPr>
      </w:pPr>
    </w:p>
    <w:tbl>
      <w:tblPr>
        <w:tblpPr w:leftFromText="180" w:rightFromText="180" w:vertAnchor="text" w:horzAnchor="margin" w:tblpY="133"/>
        <w:tblW w:w="9627" w:type="dxa"/>
        <w:tblBorders>
          <w:top w:val="single" w:sz="4" w:space="0" w:color="auto"/>
          <w:bottom w:val="single" w:sz="4" w:space="0" w:color="auto"/>
        </w:tblBorders>
        <w:tblLook w:val="04A0" w:firstRow="1" w:lastRow="0" w:firstColumn="1" w:lastColumn="0" w:noHBand="0" w:noVBand="1"/>
      </w:tblPr>
      <w:tblGrid>
        <w:gridCol w:w="2084"/>
        <w:gridCol w:w="1410"/>
        <w:gridCol w:w="1069"/>
        <w:gridCol w:w="1069"/>
        <w:gridCol w:w="1208"/>
        <w:gridCol w:w="1440"/>
        <w:gridCol w:w="1347"/>
      </w:tblGrid>
      <w:tr w:rsidR="00C049E9" w:rsidRPr="00990A49" w14:paraId="1D262F90" w14:textId="77777777" w:rsidTr="008906F9">
        <w:trPr>
          <w:trHeight w:val="149"/>
        </w:trPr>
        <w:tc>
          <w:tcPr>
            <w:tcW w:w="2083" w:type="dxa"/>
            <w:tcBorders>
              <w:top w:val="single" w:sz="4" w:space="0" w:color="auto"/>
              <w:bottom w:val="single" w:sz="4" w:space="0" w:color="auto"/>
            </w:tcBorders>
          </w:tcPr>
          <w:p w14:paraId="054ED3B2" w14:textId="35016496" w:rsidR="0017334D" w:rsidRPr="00990A49" w:rsidRDefault="0017334D" w:rsidP="008906F9">
            <w:pPr>
              <w:spacing w:after="0" w:line="240" w:lineRule="auto"/>
              <w:rPr>
                <w:rFonts w:ascii="Garamond" w:hAnsi="Garamond"/>
                <w:sz w:val="21"/>
                <w:szCs w:val="21"/>
              </w:rPr>
            </w:pPr>
            <w:r w:rsidRPr="00990A49">
              <w:rPr>
                <w:rFonts w:ascii="Garamond" w:hAnsi="Garamond"/>
                <w:sz w:val="21"/>
                <w:szCs w:val="21"/>
              </w:rPr>
              <w:t>Distributions</w:t>
            </w:r>
          </w:p>
        </w:tc>
        <w:tc>
          <w:tcPr>
            <w:tcW w:w="1410" w:type="dxa"/>
            <w:tcBorders>
              <w:top w:val="single" w:sz="4" w:space="0" w:color="auto"/>
              <w:bottom w:val="single" w:sz="4" w:space="0" w:color="auto"/>
            </w:tcBorders>
          </w:tcPr>
          <w:p w14:paraId="3C1C01AC" w14:textId="2D56D229" w:rsidR="0017334D" w:rsidRPr="00990A49" w:rsidRDefault="0017334D" w:rsidP="00B44797">
            <w:pPr>
              <w:pStyle w:val="HTMLPreformatted"/>
              <w:shd w:val="clear" w:color="auto" w:fill="FFFFFF"/>
              <w:wordWrap w:val="0"/>
              <w:spacing w:line="204" w:lineRule="atLeast"/>
              <w:rPr>
                <w:rStyle w:val="gnkrckgcgsb"/>
                <w:rFonts w:ascii="Garamond" w:hAnsi="Garamond" w:cs="Times New Roman"/>
                <w:sz w:val="21"/>
                <w:szCs w:val="21"/>
                <w:bdr w:val="none" w:sz="0" w:space="0" w:color="auto" w:frame="1"/>
              </w:rPr>
            </w:pPr>
            <w:r w:rsidRPr="00990A49">
              <w:rPr>
                <w:rFonts w:ascii="Garamond" w:hAnsi="Garamond"/>
                <w:position w:val="-6"/>
                <w:sz w:val="21"/>
                <w:szCs w:val="21"/>
              </w:rPr>
              <w:object w:dxaOrig="240" w:dyaOrig="220" w14:anchorId="4D14ADA8">
                <v:shape id="_x0000_i1115" type="#_x0000_t75" style="width:12pt;height:11.25pt" o:ole="">
                  <v:imagedata r:id="rId179" o:title=""/>
                </v:shape>
                <o:OLEObject Type="Embed" ProgID="Equation.DSMT4" ShapeID="_x0000_i1115" DrawAspect="Content" ObjectID="_1743176734" r:id="rId188"/>
              </w:object>
            </w:r>
          </w:p>
        </w:tc>
        <w:tc>
          <w:tcPr>
            <w:tcW w:w="0" w:type="auto"/>
            <w:tcBorders>
              <w:top w:val="single" w:sz="4" w:space="0" w:color="auto"/>
              <w:bottom w:val="single" w:sz="4" w:space="0" w:color="auto"/>
            </w:tcBorders>
          </w:tcPr>
          <w:p w14:paraId="1978EB32" w14:textId="3A7CF87B" w:rsidR="0017334D" w:rsidRPr="00990A49" w:rsidRDefault="0017334D" w:rsidP="00B44797">
            <w:pPr>
              <w:pStyle w:val="HTMLPreformatted"/>
              <w:shd w:val="clear" w:color="auto" w:fill="FFFFFF"/>
              <w:wordWrap w:val="0"/>
              <w:spacing w:line="204" w:lineRule="atLeast"/>
              <w:rPr>
                <w:rStyle w:val="gnkrckgcgsb"/>
                <w:rFonts w:ascii="Garamond" w:hAnsi="Garamond" w:cs="Times New Roman"/>
                <w:sz w:val="21"/>
                <w:szCs w:val="21"/>
                <w:bdr w:val="none" w:sz="0" w:space="0" w:color="auto" w:frame="1"/>
              </w:rPr>
            </w:pPr>
            <w:r w:rsidRPr="00990A49">
              <w:rPr>
                <w:rFonts w:ascii="Garamond" w:hAnsi="Garamond"/>
                <w:position w:val="-6"/>
                <w:sz w:val="21"/>
                <w:szCs w:val="21"/>
              </w:rPr>
              <w:object w:dxaOrig="220" w:dyaOrig="279" w14:anchorId="6CB36D82">
                <v:shape id="_x0000_i1116" type="#_x0000_t75" style="width:11.25pt;height:14.25pt" o:ole="">
                  <v:imagedata r:id="rId181" o:title=""/>
                </v:shape>
                <o:OLEObject Type="Embed" ProgID="Equation.DSMT4" ShapeID="_x0000_i1116" DrawAspect="Content" ObjectID="_1743176735" r:id="rId189"/>
              </w:object>
            </w:r>
          </w:p>
        </w:tc>
        <w:tc>
          <w:tcPr>
            <w:tcW w:w="0" w:type="auto"/>
            <w:tcBorders>
              <w:top w:val="single" w:sz="4" w:space="0" w:color="auto"/>
              <w:bottom w:val="single" w:sz="4" w:space="0" w:color="auto"/>
            </w:tcBorders>
          </w:tcPr>
          <w:p w14:paraId="4EE38A1F" w14:textId="42F3F4DC" w:rsidR="0017334D" w:rsidRPr="00990A49" w:rsidRDefault="0017334D" w:rsidP="00B44797">
            <w:pPr>
              <w:pStyle w:val="HTMLPreformatted"/>
              <w:shd w:val="clear" w:color="auto" w:fill="FFFFFF"/>
              <w:wordWrap w:val="0"/>
              <w:spacing w:line="204" w:lineRule="atLeast"/>
              <w:rPr>
                <w:rStyle w:val="gnkrckgcgsb"/>
                <w:rFonts w:ascii="Garamond" w:hAnsi="Garamond" w:cs="Times New Roman"/>
                <w:sz w:val="21"/>
                <w:szCs w:val="21"/>
                <w:bdr w:val="none" w:sz="0" w:space="0" w:color="auto" w:frame="1"/>
              </w:rPr>
            </w:pPr>
            <w:r w:rsidRPr="00990A49">
              <w:rPr>
                <w:rFonts w:ascii="Garamond" w:hAnsi="Garamond"/>
                <w:position w:val="-6"/>
                <w:sz w:val="21"/>
                <w:szCs w:val="21"/>
              </w:rPr>
              <w:object w:dxaOrig="200" w:dyaOrig="279" w14:anchorId="2CD3586C">
                <v:shape id="_x0000_i1117" type="#_x0000_t75" style="width:9.75pt;height:14.25pt" o:ole="">
                  <v:imagedata r:id="rId183" o:title=""/>
                </v:shape>
                <o:OLEObject Type="Embed" ProgID="Equation.DSMT4" ShapeID="_x0000_i1117" DrawAspect="Content" ObjectID="_1743176736" r:id="rId190"/>
              </w:object>
            </w:r>
          </w:p>
        </w:tc>
        <w:tc>
          <w:tcPr>
            <w:tcW w:w="0" w:type="auto"/>
            <w:tcBorders>
              <w:top w:val="single" w:sz="4" w:space="0" w:color="auto"/>
              <w:bottom w:val="single" w:sz="4" w:space="0" w:color="auto"/>
            </w:tcBorders>
          </w:tcPr>
          <w:p w14:paraId="0A36A081" w14:textId="0FC4678F" w:rsidR="0017334D" w:rsidRPr="00990A49" w:rsidRDefault="0017334D" w:rsidP="00B44797">
            <w:pPr>
              <w:pStyle w:val="HTMLPreformatted"/>
              <w:shd w:val="clear" w:color="auto" w:fill="FFFFFF"/>
              <w:wordWrap w:val="0"/>
              <w:spacing w:line="204" w:lineRule="atLeast"/>
              <w:rPr>
                <w:rStyle w:val="gnkrckgcgsb"/>
                <w:rFonts w:ascii="Garamond" w:hAnsi="Garamond" w:cs="Times New Roman"/>
                <w:sz w:val="21"/>
                <w:szCs w:val="21"/>
                <w:bdr w:val="none" w:sz="0" w:space="0" w:color="auto" w:frame="1"/>
              </w:rPr>
            </w:pPr>
            <w:r w:rsidRPr="00990A49">
              <w:rPr>
                <w:rFonts w:ascii="Garamond" w:hAnsi="Garamond"/>
                <w:position w:val="-10"/>
                <w:sz w:val="21"/>
                <w:szCs w:val="21"/>
              </w:rPr>
              <w:object w:dxaOrig="240" w:dyaOrig="320" w14:anchorId="4429B9A9">
                <v:shape id="_x0000_i1118" type="#_x0000_t75" style="width:12pt;height:15.75pt" o:ole="">
                  <v:imagedata r:id="rId191" o:title=""/>
                </v:shape>
                <o:OLEObject Type="Embed" ProgID="Equation.DSMT4" ShapeID="_x0000_i1118" DrawAspect="Content" ObjectID="_1743176737" r:id="rId192"/>
              </w:object>
            </w:r>
          </w:p>
        </w:tc>
        <w:tc>
          <w:tcPr>
            <w:tcW w:w="0" w:type="auto"/>
            <w:tcBorders>
              <w:top w:val="single" w:sz="4" w:space="0" w:color="auto"/>
              <w:bottom w:val="single" w:sz="4" w:space="0" w:color="auto"/>
            </w:tcBorders>
          </w:tcPr>
          <w:p w14:paraId="6CB83526" w14:textId="5F4A60E1" w:rsidR="0017334D" w:rsidRPr="00990A49" w:rsidRDefault="0017334D" w:rsidP="00B44797">
            <w:pPr>
              <w:pStyle w:val="HTMLPreformatted"/>
              <w:shd w:val="clear" w:color="auto" w:fill="FFFFFF"/>
              <w:wordWrap w:val="0"/>
              <w:spacing w:line="204" w:lineRule="atLeast"/>
              <w:rPr>
                <w:rStyle w:val="gnkrckgcgsb"/>
                <w:rFonts w:ascii="Garamond" w:hAnsi="Garamond" w:cs="Times New Roman"/>
                <w:sz w:val="21"/>
                <w:szCs w:val="21"/>
                <w:bdr w:val="none" w:sz="0" w:space="0" w:color="auto" w:frame="1"/>
              </w:rPr>
            </w:pPr>
            <w:r w:rsidRPr="00990A49">
              <w:rPr>
                <w:rFonts w:ascii="Garamond" w:hAnsi="Garamond"/>
                <w:sz w:val="21"/>
                <w:szCs w:val="21"/>
              </w:rPr>
              <w:t>LL</w:t>
            </w:r>
          </w:p>
        </w:tc>
        <w:tc>
          <w:tcPr>
            <w:tcW w:w="0" w:type="auto"/>
            <w:tcBorders>
              <w:top w:val="single" w:sz="4" w:space="0" w:color="auto"/>
              <w:bottom w:val="single" w:sz="4" w:space="0" w:color="auto"/>
            </w:tcBorders>
          </w:tcPr>
          <w:p w14:paraId="71DBED29" w14:textId="4AB5B5DE" w:rsidR="0017334D" w:rsidRPr="00990A49" w:rsidRDefault="0017334D" w:rsidP="00B44797">
            <w:pPr>
              <w:pStyle w:val="HTMLPreformatted"/>
              <w:shd w:val="clear" w:color="auto" w:fill="FFFFFF"/>
              <w:wordWrap w:val="0"/>
              <w:spacing w:line="204" w:lineRule="atLeast"/>
              <w:rPr>
                <w:rStyle w:val="gnkrckgcgsb"/>
                <w:rFonts w:ascii="Garamond" w:hAnsi="Garamond" w:cs="Times New Roman"/>
                <w:sz w:val="21"/>
                <w:szCs w:val="21"/>
                <w:bdr w:val="none" w:sz="0" w:space="0" w:color="auto" w:frame="1"/>
              </w:rPr>
            </w:pPr>
            <w:r w:rsidRPr="00990A49">
              <w:rPr>
                <w:rFonts w:ascii="Garamond" w:hAnsi="Garamond"/>
                <w:sz w:val="21"/>
                <w:szCs w:val="21"/>
              </w:rPr>
              <w:t>AIC</w:t>
            </w:r>
          </w:p>
        </w:tc>
      </w:tr>
      <w:tr w:rsidR="00C049E9" w:rsidRPr="00990A49" w14:paraId="6C76BDB2" w14:textId="77777777" w:rsidTr="008906F9">
        <w:trPr>
          <w:trHeight w:val="219"/>
        </w:trPr>
        <w:tc>
          <w:tcPr>
            <w:tcW w:w="2083" w:type="dxa"/>
            <w:tcBorders>
              <w:top w:val="single" w:sz="4" w:space="0" w:color="auto"/>
            </w:tcBorders>
          </w:tcPr>
          <w:p w14:paraId="6167DFBE" w14:textId="49B6AF55" w:rsidR="0017334D" w:rsidRPr="00990A49" w:rsidRDefault="0017334D" w:rsidP="008906F9">
            <w:pPr>
              <w:spacing w:after="0" w:line="240" w:lineRule="auto"/>
              <w:rPr>
                <w:rFonts w:ascii="Garamond" w:hAnsi="Garamond"/>
                <w:sz w:val="21"/>
                <w:szCs w:val="21"/>
              </w:rPr>
            </w:pPr>
            <w:r w:rsidRPr="00990A49">
              <w:rPr>
                <w:rFonts w:ascii="Garamond" w:hAnsi="Garamond"/>
                <w:sz w:val="21"/>
                <w:szCs w:val="21"/>
              </w:rPr>
              <w:t>TIIHLEtW</w:t>
            </w:r>
          </w:p>
        </w:tc>
        <w:tc>
          <w:tcPr>
            <w:tcW w:w="1410" w:type="dxa"/>
            <w:tcBorders>
              <w:top w:val="single" w:sz="4" w:space="0" w:color="auto"/>
            </w:tcBorders>
          </w:tcPr>
          <w:p w14:paraId="27E3E192" w14:textId="071A67F4" w:rsidR="0017334D" w:rsidRPr="00990A4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0.4587</w:t>
            </w:r>
          </w:p>
        </w:tc>
        <w:tc>
          <w:tcPr>
            <w:tcW w:w="0" w:type="auto"/>
            <w:tcBorders>
              <w:top w:val="single" w:sz="4" w:space="0" w:color="auto"/>
            </w:tcBorders>
          </w:tcPr>
          <w:p w14:paraId="07DED90D" w14:textId="1B12A7ED" w:rsidR="0017334D" w:rsidRPr="00990A4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3.2451</w:t>
            </w:r>
          </w:p>
        </w:tc>
        <w:tc>
          <w:tcPr>
            <w:tcW w:w="0" w:type="auto"/>
            <w:tcBorders>
              <w:top w:val="single" w:sz="4" w:space="0" w:color="auto"/>
            </w:tcBorders>
          </w:tcPr>
          <w:p w14:paraId="358EB857" w14:textId="35C0EFFD"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0.0004</w:t>
            </w:r>
          </w:p>
        </w:tc>
        <w:tc>
          <w:tcPr>
            <w:tcW w:w="0" w:type="auto"/>
            <w:tcBorders>
              <w:top w:val="single" w:sz="4" w:space="0" w:color="auto"/>
            </w:tcBorders>
          </w:tcPr>
          <w:p w14:paraId="7D771D95" w14:textId="45C37BED"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4.4388</w:t>
            </w:r>
          </w:p>
        </w:tc>
        <w:tc>
          <w:tcPr>
            <w:tcW w:w="0" w:type="auto"/>
            <w:tcBorders>
              <w:top w:val="single" w:sz="4" w:space="0" w:color="auto"/>
            </w:tcBorders>
          </w:tcPr>
          <w:p w14:paraId="4C97C924" w14:textId="777603B8"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-164.8106</w:t>
            </w:r>
          </w:p>
        </w:tc>
        <w:tc>
          <w:tcPr>
            <w:tcW w:w="0" w:type="auto"/>
            <w:tcBorders>
              <w:top w:val="single" w:sz="4" w:space="0" w:color="auto"/>
            </w:tcBorders>
          </w:tcPr>
          <w:p w14:paraId="506276DC" w14:textId="244D04D6"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337.6211</w:t>
            </w:r>
          </w:p>
        </w:tc>
      </w:tr>
      <w:tr w:rsidR="00C049E9" w:rsidRPr="00990A49" w14:paraId="47933661" w14:textId="77777777" w:rsidTr="008906F9">
        <w:trPr>
          <w:trHeight w:val="219"/>
        </w:trPr>
        <w:tc>
          <w:tcPr>
            <w:tcW w:w="2083" w:type="dxa"/>
          </w:tcPr>
          <w:p w14:paraId="22584576" w14:textId="77777777" w:rsidR="0017334D" w:rsidRPr="00990A49" w:rsidRDefault="0017334D" w:rsidP="008906F9">
            <w:pPr>
              <w:spacing w:after="0" w:line="240" w:lineRule="auto"/>
              <w:rPr>
                <w:rFonts w:ascii="Garamond" w:hAnsi="Garamond"/>
                <w:sz w:val="21"/>
                <w:szCs w:val="21"/>
              </w:rPr>
            </w:pPr>
            <w:r w:rsidRPr="00990A49">
              <w:rPr>
                <w:rFonts w:ascii="Garamond" w:hAnsi="Garamond"/>
                <w:sz w:val="21"/>
                <w:szCs w:val="21"/>
              </w:rPr>
              <w:t>TIIHLW</w:t>
            </w:r>
          </w:p>
        </w:tc>
        <w:tc>
          <w:tcPr>
            <w:tcW w:w="1410" w:type="dxa"/>
          </w:tcPr>
          <w:p w14:paraId="2F6D73A5" w14:textId="77777777" w:rsidR="0017334D" w:rsidRPr="00990A49" w:rsidRDefault="0017334D" w:rsidP="00B44797">
            <w:pPr>
              <w:pStyle w:val="HTMLPreformatted"/>
              <w:shd w:val="clear" w:color="auto" w:fill="FFFFFF"/>
              <w:wordWrap w:val="0"/>
              <w:spacing w:line="204" w:lineRule="atLeast"/>
              <w:rPr>
                <w:rFonts w:ascii="Garamond" w:hAnsi="Garamond" w:cs="Times New Roman"/>
                <w:sz w:val="21"/>
                <w:szCs w:val="21"/>
              </w:rPr>
            </w:pPr>
          </w:p>
        </w:tc>
        <w:tc>
          <w:tcPr>
            <w:tcW w:w="0" w:type="auto"/>
          </w:tcPr>
          <w:p w14:paraId="60ADBC87" w14:textId="7B4A0B3A"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1.8379</w:t>
            </w:r>
          </w:p>
        </w:tc>
        <w:tc>
          <w:tcPr>
            <w:tcW w:w="0" w:type="auto"/>
          </w:tcPr>
          <w:p w14:paraId="539B3F04" w14:textId="1034C021"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1.6811</w:t>
            </w:r>
          </w:p>
        </w:tc>
        <w:tc>
          <w:tcPr>
            <w:tcW w:w="0" w:type="auto"/>
          </w:tcPr>
          <w:p w14:paraId="3445CC75" w14:textId="3D3679A3"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0.0358</w:t>
            </w:r>
          </w:p>
        </w:tc>
        <w:tc>
          <w:tcPr>
            <w:tcW w:w="0" w:type="auto"/>
          </w:tcPr>
          <w:p w14:paraId="3E3E25F6" w14:textId="34AF0695"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-173.2528</w:t>
            </w:r>
          </w:p>
        </w:tc>
        <w:tc>
          <w:tcPr>
            <w:tcW w:w="0" w:type="auto"/>
          </w:tcPr>
          <w:p w14:paraId="361465D4" w14:textId="22D7323D"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354.5056</w:t>
            </w:r>
          </w:p>
        </w:tc>
      </w:tr>
      <w:tr w:rsidR="00C049E9" w:rsidRPr="00990A49" w14:paraId="5B762FFF" w14:textId="77777777" w:rsidTr="008906F9">
        <w:trPr>
          <w:trHeight w:val="171"/>
        </w:trPr>
        <w:tc>
          <w:tcPr>
            <w:tcW w:w="2083" w:type="dxa"/>
          </w:tcPr>
          <w:p w14:paraId="759A0233" w14:textId="77777777" w:rsidR="0017334D" w:rsidRPr="00990A49" w:rsidRDefault="0017334D" w:rsidP="008906F9">
            <w:pPr>
              <w:spacing w:after="0" w:line="240" w:lineRule="auto"/>
              <w:rPr>
                <w:rFonts w:ascii="Garamond" w:hAnsi="Garamond"/>
                <w:sz w:val="21"/>
                <w:szCs w:val="21"/>
              </w:rPr>
            </w:pPr>
            <w:r w:rsidRPr="00990A49">
              <w:rPr>
                <w:rFonts w:ascii="Garamond" w:hAnsi="Garamond"/>
                <w:sz w:val="21"/>
                <w:szCs w:val="21"/>
              </w:rPr>
              <w:t>TIIEHLW</w:t>
            </w:r>
          </w:p>
        </w:tc>
        <w:tc>
          <w:tcPr>
            <w:tcW w:w="1410" w:type="dxa"/>
          </w:tcPr>
          <w:p w14:paraId="06975E04" w14:textId="42AD6971"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0.0508</w:t>
            </w:r>
          </w:p>
        </w:tc>
        <w:tc>
          <w:tcPr>
            <w:tcW w:w="0" w:type="auto"/>
          </w:tcPr>
          <w:p w14:paraId="77B14473" w14:textId="7BE85E23"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0.2437</w:t>
            </w:r>
          </w:p>
        </w:tc>
        <w:tc>
          <w:tcPr>
            <w:tcW w:w="0" w:type="auto"/>
          </w:tcPr>
          <w:p w14:paraId="04FC5CD6" w14:textId="1D35D00E"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0.7486</w:t>
            </w:r>
          </w:p>
        </w:tc>
        <w:tc>
          <w:tcPr>
            <w:tcW w:w="0" w:type="auto"/>
          </w:tcPr>
          <w:p w14:paraId="7ADB4337" w14:textId="347B7A76"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1.7885</w:t>
            </w:r>
          </w:p>
        </w:tc>
        <w:tc>
          <w:tcPr>
            <w:tcW w:w="0" w:type="auto"/>
          </w:tcPr>
          <w:p w14:paraId="6B19EF34" w14:textId="0015BE63"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-196.6113</w:t>
            </w:r>
          </w:p>
        </w:tc>
        <w:tc>
          <w:tcPr>
            <w:tcW w:w="0" w:type="auto"/>
          </w:tcPr>
          <w:p w14:paraId="12A1924C" w14:textId="6B878B51"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401.2226</w:t>
            </w:r>
          </w:p>
        </w:tc>
      </w:tr>
      <w:tr w:rsidR="00C049E9" w:rsidRPr="00990A49" w14:paraId="29AFB024" w14:textId="77777777" w:rsidTr="008906F9">
        <w:trPr>
          <w:trHeight w:val="219"/>
        </w:trPr>
        <w:tc>
          <w:tcPr>
            <w:tcW w:w="2083" w:type="dxa"/>
          </w:tcPr>
          <w:p w14:paraId="601C20ED" w14:textId="77777777" w:rsidR="0017334D" w:rsidRPr="00990A49" w:rsidRDefault="0017334D" w:rsidP="008906F9">
            <w:pPr>
              <w:spacing w:after="0" w:line="240" w:lineRule="auto"/>
              <w:rPr>
                <w:rFonts w:ascii="Garamond" w:hAnsi="Garamond"/>
                <w:sz w:val="21"/>
                <w:szCs w:val="21"/>
              </w:rPr>
            </w:pPr>
            <w:r w:rsidRPr="00990A49">
              <w:rPr>
                <w:rFonts w:ascii="Garamond" w:hAnsi="Garamond"/>
                <w:sz w:val="21"/>
                <w:szCs w:val="21"/>
              </w:rPr>
              <w:t>HLGW</w:t>
            </w:r>
          </w:p>
        </w:tc>
        <w:tc>
          <w:tcPr>
            <w:tcW w:w="1410" w:type="dxa"/>
          </w:tcPr>
          <w:p w14:paraId="46C96961" w14:textId="5ED7D673"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1.9017</w:t>
            </w:r>
          </w:p>
        </w:tc>
        <w:tc>
          <w:tcPr>
            <w:tcW w:w="0" w:type="auto"/>
          </w:tcPr>
          <w:p w14:paraId="2476C0C1" w14:textId="674EBE70"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1.1729</w:t>
            </w:r>
          </w:p>
        </w:tc>
        <w:tc>
          <w:tcPr>
            <w:tcW w:w="0" w:type="auto"/>
          </w:tcPr>
          <w:p w14:paraId="390619E9" w14:textId="52ECC17A"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0.0432</w:t>
            </w:r>
          </w:p>
        </w:tc>
        <w:tc>
          <w:tcPr>
            <w:tcW w:w="0" w:type="auto"/>
          </w:tcPr>
          <w:p w14:paraId="3A1CC51B" w14:textId="77777777" w:rsidR="0017334D" w:rsidRPr="00990A49" w:rsidRDefault="0017334D" w:rsidP="00B44797">
            <w:pPr>
              <w:pStyle w:val="HTMLPreformatted"/>
              <w:shd w:val="clear" w:color="auto" w:fill="FFFFFF"/>
              <w:wordWrap w:val="0"/>
              <w:spacing w:line="204" w:lineRule="atLeast"/>
              <w:rPr>
                <w:rFonts w:ascii="Garamond" w:hAnsi="Garamond" w:cs="Times New Roman"/>
                <w:sz w:val="21"/>
                <w:szCs w:val="21"/>
              </w:rPr>
            </w:pPr>
          </w:p>
        </w:tc>
        <w:tc>
          <w:tcPr>
            <w:tcW w:w="0" w:type="auto"/>
          </w:tcPr>
          <w:p w14:paraId="47BF58F9" w14:textId="38448AC1"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-166.3807</w:t>
            </w:r>
          </w:p>
        </w:tc>
        <w:tc>
          <w:tcPr>
            <w:tcW w:w="0" w:type="auto"/>
          </w:tcPr>
          <w:p w14:paraId="3000CC70" w14:textId="17751067"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338.7613</w:t>
            </w:r>
          </w:p>
        </w:tc>
      </w:tr>
      <w:tr w:rsidR="00C049E9" w:rsidRPr="00990A49" w14:paraId="4087008F" w14:textId="77777777" w:rsidTr="008906F9">
        <w:trPr>
          <w:trHeight w:val="219"/>
        </w:trPr>
        <w:tc>
          <w:tcPr>
            <w:tcW w:w="2083" w:type="dxa"/>
          </w:tcPr>
          <w:p w14:paraId="54052B8B" w14:textId="77777777" w:rsidR="0017334D" w:rsidRPr="00990A49" w:rsidRDefault="0017334D" w:rsidP="008906F9">
            <w:pPr>
              <w:spacing w:after="0" w:line="240" w:lineRule="auto"/>
              <w:rPr>
                <w:rFonts w:ascii="Garamond" w:hAnsi="Garamond"/>
                <w:sz w:val="21"/>
                <w:szCs w:val="21"/>
              </w:rPr>
            </w:pPr>
            <w:r w:rsidRPr="00990A49">
              <w:rPr>
                <w:rFonts w:ascii="Garamond" w:hAnsi="Garamond"/>
                <w:sz w:val="21"/>
                <w:szCs w:val="21"/>
              </w:rPr>
              <w:t>EWD</w:t>
            </w:r>
          </w:p>
        </w:tc>
        <w:tc>
          <w:tcPr>
            <w:tcW w:w="1410" w:type="dxa"/>
          </w:tcPr>
          <w:p w14:paraId="577E454E" w14:textId="0102F18D"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5.0124</w:t>
            </w:r>
          </w:p>
        </w:tc>
        <w:tc>
          <w:tcPr>
            <w:tcW w:w="0" w:type="auto"/>
          </w:tcPr>
          <w:p w14:paraId="7F0A4DF2" w14:textId="68F94F30"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2.3964</w:t>
            </w:r>
          </w:p>
        </w:tc>
        <w:tc>
          <w:tcPr>
            <w:tcW w:w="0" w:type="auto"/>
          </w:tcPr>
          <w:p w14:paraId="495D35C6" w14:textId="77777777" w:rsidR="0017334D" w:rsidRPr="00990A49" w:rsidRDefault="0017334D" w:rsidP="00B44797">
            <w:pPr>
              <w:pStyle w:val="HTMLPreformatted"/>
              <w:shd w:val="clear" w:color="auto" w:fill="FFFFFF"/>
              <w:wordWrap w:val="0"/>
              <w:spacing w:line="204" w:lineRule="atLeast"/>
              <w:rPr>
                <w:rFonts w:ascii="Garamond" w:hAnsi="Garamond" w:cs="Times New Roman"/>
                <w:sz w:val="21"/>
                <w:szCs w:val="21"/>
              </w:rPr>
            </w:pPr>
          </w:p>
        </w:tc>
        <w:tc>
          <w:tcPr>
            <w:tcW w:w="0" w:type="auto"/>
          </w:tcPr>
          <w:p w14:paraId="3E990604" w14:textId="3F5FE1A5"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0.3562</w:t>
            </w:r>
          </w:p>
        </w:tc>
        <w:tc>
          <w:tcPr>
            <w:tcW w:w="0" w:type="auto"/>
          </w:tcPr>
          <w:p w14:paraId="0584243C" w14:textId="5C6049E3"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-213.8578</w:t>
            </w:r>
          </w:p>
        </w:tc>
        <w:tc>
          <w:tcPr>
            <w:tcW w:w="0" w:type="auto"/>
          </w:tcPr>
          <w:p w14:paraId="6AA113F1" w14:textId="050193F8"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433.7155</w:t>
            </w:r>
          </w:p>
        </w:tc>
      </w:tr>
      <w:tr w:rsidR="00C049E9" w:rsidRPr="00990A49" w14:paraId="6C4E1563" w14:textId="77777777" w:rsidTr="008906F9">
        <w:trPr>
          <w:trHeight w:val="327"/>
        </w:trPr>
        <w:tc>
          <w:tcPr>
            <w:tcW w:w="2083" w:type="dxa"/>
          </w:tcPr>
          <w:p w14:paraId="162D3908" w14:textId="77777777" w:rsidR="0017334D" w:rsidRPr="00990A49" w:rsidRDefault="0017334D" w:rsidP="008906F9">
            <w:pPr>
              <w:spacing w:after="0" w:line="240" w:lineRule="auto"/>
              <w:rPr>
                <w:rFonts w:ascii="Garamond" w:hAnsi="Garamond"/>
                <w:sz w:val="21"/>
                <w:szCs w:val="21"/>
              </w:rPr>
            </w:pPr>
            <w:r w:rsidRPr="00990A49">
              <w:rPr>
                <w:rFonts w:ascii="Garamond" w:hAnsi="Garamond"/>
                <w:sz w:val="21"/>
                <w:szCs w:val="21"/>
              </w:rPr>
              <w:t>TLGW</w:t>
            </w:r>
          </w:p>
        </w:tc>
        <w:tc>
          <w:tcPr>
            <w:tcW w:w="1410" w:type="dxa"/>
          </w:tcPr>
          <w:p w14:paraId="52E89004" w14:textId="26AC33E7"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27.3720</w:t>
            </w:r>
          </w:p>
        </w:tc>
        <w:tc>
          <w:tcPr>
            <w:tcW w:w="0" w:type="auto"/>
          </w:tcPr>
          <w:p w14:paraId="27A874EC" w14:textId="129CADC6"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0.1182</w:t>
            </w:r>
          </w:p>
        </w:tc>
        <w:tc>
          <w:tcPr>
            <w:tcW w:w="0" w:type="auto"/>
          </w:tcPr>
          <w:p w14:paraId="2D8D4C8C" w14:textId="1F51FFB7"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0.0649</w:t>
            </w:r>
          </w:p>
        </w:tc>
        <w:tc>
          <w:tcPr>
            <w:tcW w:w="0" w:type="auto"/>
          </w:tcPr>
          <w:p w14:paraId="40D4844B" w14:textId="502DF53A"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15.1151</w:t>
            </w:r>
          </w:p>
        </w:tc>
        <w:tc>
          <w:tcPr>
            <w:tcW w:w="0" w:type="auto"/>
          </w:tcPr>
          <w:p w14:paraId="2BD0BE0C" w14:textId="0E2584DF"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-172.2809</w:t>
            </w:r>
          </w:p>
        </w:tc>
        <w:tc>
          <w:tcPr>
            <w:tcW w:w="0" w:type="auto"/>
          </w:tcPr>
          <w:p w14:paraId="5D2840E2" w14:textId="1B968A18" w:rsidR="0017334D" w:rsidRPr="00C049E9" w:rsidRDefault="0017334D" w:rsidP="00C049E9">
            <w:pPr>
              <w:pStyle w:val="HTMLPreformatted"/>
              <w:shd w:val="clear" w:color="auto" w:fill="FFFFFF"/>
              <w:wordWrap w:val="0"/>
              <w:spacing w:line="204" w:lineRule="atLeast"/>
              <w:rPr>
                <w:rFonts w:ascii="Garamond" w:hAnsi="Garamond" w:cs="Times New Roman"/>
                <w:sz w:val="21"/>
                <w:szCs w:val="21"/>
              </w:rPr>
            </w:pPr>
            <w:r w:rsidRPr="00990A49">
              <w:rPr>
                <w:rStyle w:val="gnkrckgcgsb"/>
                <w:rFonts w:ascii="Garamond" w:hAnsi="Garamond" w:cs="Times New Roman"/>
                <w:sz w:val="21"/>
                <w:szCs w:val="21"/>
                <w:bdr w:val="none" w:sz="0" w:space="0" w:color="auto" w:frame="1"/>
              </w:rPr>
              <w:t>340.5619</w:t>
            </w:r>
          </w:p>
        </w:tc>
      </w:tr>
    </w:tbl>
    <w:p w14:paraId="08906A7A" w14:textId="2D41A098" w:rsidR="0017334D" w:rsidRPr="00990A49" w:rsidRDefault="0017334D" w:rsidP="00B44797">
      <w:pPr>
        <w:spacing w:after="0" w:line="240" w:lineRule="auto"/>
        <w:rPr>
          <w:rFonts w:ascii="Garamond" w:hAnsi="Garamond"/>
          <w:sz w:val="21"/>
          <w:szCs w:val="21"/>
        </w:rPr>
        <w:sectPr w:rsidR="0017334D" w:rsidRPr="00990A49" w:rsidSect="0017334D">
          <w:type w:val="continuous"/>
          <w:pgSz w:w="11906" w:h="16838"/>
          <w:pgMar w:top="1440" w:right="991" w:bottom="1440" w:left="993" w:header="426" w:footer="708" w:gutter="0"/>
          <w:cols w:space="284"/>
          <w:docGrid w:linePitch="360"/>
        </w:sectPr>
      </w:pPr>
    </w:p>
    <w:p w14:paraId="77210F65" w14:textId="7C1ACBA5" w:rsidR="0017334D" w:rsidRPr="0062743F" w:rsidRDefault="0062743F" w:rsidP="0062743F">
      <w:pPr>
        <w:tabs>
          <w:tab w:val="left" w:pos="1125"/>
        </w:tabs>
        <w:spacing w:after="0"/>
        <w:jc w:val="both"/>
        <w:rPr>
          <w:rFonts w:ascii="Garamond" w:hAnsi="Garamond"/>
          <w:sz w:val="11"/>
          <w:szCs w:val="11"/>
        </w:rPr>
        <w:sectPr w:rsidR="0017334D" w:rsidRPr="0062743F" w:rsidSect="005C7B3A">
          <w:type w:val="continuous"/>
          <w:pgSz w:w="11906" w:h="16838"/>
          <w:pgMar w:top="1440" w:right="991" w:bottom="1440" w:left="993" w:header="426" w:footer="708" w:gutter="0"/>
          <w:cols w:num="2" w:space="284"/>
          <w:docGrid w:linePitch="360"/>
        </w:sectPr>
      </w:pPr>
      <w:r>
        <w:rPr>
          <w:rFonts w:ascii="Garamond" w:hAnsi="Garamond"/>
          <w:sz w:val="21"/>
          <w:szCs w:val="21"/>
        </w:rPr>
        <w:tab/>
      </w:r>
    </w:p>
    <w:p w14:paraId="11A69BC0" w14:textId="77777777" w:rsidR="00B44797" w:rsidRPr="00990A49" w:rsidRDefault="00B44797" w:rsidP="00B44797">
      <w:pPr>
        <w:autoSpaceDE w:val="0"/>
        <w:autoSpaceDN w:val="0"/>
        <w:adjustRightInd w:val="0"/>
        <w:spacing w:after="0" w:line="240" w:lineRule="auto"/>
        <w:ind w:right="141"/>
        <w:jc w:val="both"/>
        <w:rPr>
          <w:rFonts w:ascii="Garamond" w:hAnsi="Garamond"/>
          <w:sz w:val="21"/>
          <w:szCs w:val="21"/>
        </w:rPr>
      </w:pPr>
      <w:r w:rsidRPr="00990A49">
        <w:rPr>
          <w:rFonts w:ascii="Garamond" w:hAnsi="Garamond"/>
          <w:sz w:val="21"/>
          <w:szCs w:val="21"/>
        </w:rPr>
        <w:t>The parameters of the TIIHLEtW distribution and the five comparator distributions were estimated using maximum likelihood, as shown in Table 3. The new distribution reported the smallest AIC value based on the goodness of fit measure AIC, indicating that the distribution is the "best fit" for the hailing times. The new distribution's dominance over its competitors is confirmed by visually examining of the fit shown in Figure 4.</w:t>
      </w:r>
    </w:p>
    <w:p w14:paraId="45F38CE2" w14:textId="77777777" w:rsidR="00F77821" w:rsidRPr="00990A49" w:rsidRDefault="00F77821" w:rsidP="00523B34">
      <w:pPr>
        <w:autoSpaceDE w:val="0"/>
        <w:autoSpaceDN w:val="0"/>
        <w:adjustRightInd w:val="0"/>
        <w:spacing w:line="240" w:lineRule="auto"/>
        <w:ind w:right="141"/>
        <w:jc w:val="both"/>
        <w:rPr>
          <w:rFonts w:ascii="Garamond" w:hAnsi="Garamond" w:cs="Calibri"/>
          <w:b/>
          <w:bCs/>
          <w:sz w:val="21"/>
          <w:szCs w:val="21"/>
        </w:rPr>
      </w:pPr>
      <w:r w:rsidRPr="00990A49">
        <w:rPr>
          <w:rFonts w:ascii="Garamond" w:hAnsi="Garamond" w:cs="Times New Roman"/>
          <w:b/>
          <w:color w:val="2F5496" w:themeColor="accent1" w:themeShade="BF"/>
          <w:sz w:val="21"/>
          <w:szCs w:val="21"/>
        </w:rPr>
        <w:t>CONCLUSION</w:t>
      </w:r>
    </w:p>
    <w:p w14:paraId="0CD0C95C" w14:textId="2690BADD" w:rsidR="0017334D" w:rsidRPr="00990A49" w:rsidRDefault="00B44797" w:rsidP="00523B34">
      <w:pPr>
        <w:autoSpaceDE w:val="0"/>
        <w:autoSpaceDN w:val="0"/>
        <w:adjustRightInd w:val="0"/>
        <w:spacing w:line="240" w:lineRule="auto"/>
        <w:ind w:right="141"/>
        <w:jc w:val="both"/>
        <w:rPr>
          <w:rFonts w:ascii="Garamond" w:hAnsi="Garamond" w:cs="Times New Roman"/>
          <w:b/>
          <w:color w:val="2F5496" w:themeColor="accent1" w:themeShade="BF"/>
          <w:sz w:val="21"/>
          <w:szCs w:val="21"/>
        </w:rPr>
      </w:pPr>
      <w:r w:rsidRPr="00990A49">
        <w:rPr>
          <w:rFonts w:ascii="Garamond" w:hAnsi="Garamond"/>
          <w:sz w:val="21"/>
          <w:szCs w:val="21"/>
        </w:rPr>
        <w:t xml:space="preserve">Using the family of distributions proposed by </w:t>
      </w:r>
      <w:hyperlink w:anchor="AlMoehMasood" w:history="1">
        <w:r w:rsidRPr="00990A49">
          <w:rPr>
            <w:rStyle w:val="Hyperlink"/>
            <w:rFonts w:ascii="Garamond" w:hAnsi="Garamond"/>
            <w:sz w:val="21"/>
            <w:szCs w:val="21"/>
            <w:u w:val="none"/>
          </w:rPr>
          <w:t xml:space="preserve">Bello </w:t>
        </w:r>
        <w:r w:rsidRPr="00990A49">
          <w:rPr>
            <w:rStyle w:val="Hyperlink"/>
            <w:rFonts w:ascii="Garamond" w:hAnsi="Garamond"/>
            <w:i/>
            <w:sz w:val="21"/>
            <w:szCs w:val="21"/>
            <w:u w:val="none"/>
          </w:rPr>
          <w:t>et al.,</w:t>
        </w:r>
        <w:r w:rsidRPr="00990A49">
          <w:rPr>
            <w:rStyle w:val="Hyperlink"/>
            <w:rFonts w:ascii="Garamond" w:hAnsi="Garamond"/>
            <w:sz w:val="21"/>
            <w:szCs w:val="21"/>
            <w:u w:val="none"/>
          </w:rPr>
          <w:t> (2021)</w:t>
        </w:r>
      </w:hyperlink>
      <w:r w:rsidRPr="00990A49">
        <w:rPr>
          <w:rFonts w:ascii="Garamond" w:hAnsi="Garamond"/>
          <w:sz w:val="21"/>
          <w:szCs w:val="21"/>
        </w:rPr>
        <w:t>, we developed and investigated a novel distribution in this study known as the Type II Half-Logistic Exponentiated Weibull Distribution. As statistical elements of the new proposed distribution, explicit quantile function, probability weighted moments, moments, generating function, reliability function, hazard function, and order statistics were investigated. To estimate the parameters, the maximum likelihood method is used. We show some simulation findings to assess the proposed distribution’s effectiveness. Two genuine data sets are assessed in comparison to well-known models to emphasize the significance and adaptability of the new distribution. According to the results, the new distribution seems superior to the other models that were properly considered, suggesting that it can be utilized to model data for various applications.</w:t>
      </w:r>
    </w:p>
    <w:p w14:paraId="37CB7F1F" w14:textId="7E738131" w:rsidR="00F77821" w:rsidRPr="00990A49" w:rsidRDefault="00F77821" w:rsidP="00523B34">
      <w:pPr>
        <w:autoSpaceDE w:val="0"/>
        <w:autoSpaceDN w:val="0"/>
        <w:adjustRightInd w:val="0"/>
        <w:spacing w:line="240" w:lineRule="auto"/>
        <w:ind w:right="141"/>
        <w:jc w:val="both"/>
        <w:rPr>
          <w:rFonts w:ascii="Garamond" w:hAnsi="Garamond" w:cs="Calibri"/>
          <w:b/>
          <w:bCs/>
          <w:sz w:val="21"/>
          <w:szCs w:val="21"/>
        </w:rPr>
      </w:pPr>
      <w:r w:rsidRPr="00990A49">
        <w:rPr>
          <w:rFonts w:ascii="Garamond" w:hAnsi="Garamond" w:cs="Times New Roman"/>
          <w:b/>
          <w:color w:val="2F5496" w:themeColor="accent1" w:themeShade="BF"/>
          <w:sz w:val="21"/>
          <w:szCs w:val="21"/>
        </w:rPr>
        <w:t>ACKNOWLEDGEMENT</w:t>
      </w:r>
    </w:p>
    <w:p w14:paraId="74624344" w14:textId="7BACBADF" w:rsidR="00523B34" w:rsidRPr="00990A49" w:rsidRDefault="00B44797" w:rsidP="00523B34">
      <w:pPr>
        <w:autoSpaceDE w:val="0"/>
        <w:autoSpaceDN w:val="0"/>
        <w:adjustRightInd w:val="0"/>
        <w:spacing w:line="240" w:lineRule="auto"/>
        <w:ind w:right="141"/>
        <w:jc w:val="both"/>
        <w:rPr>
          <w:rFonts w:ascii="Garamond" w:hAnsi="Garamond" w:cs="Calibri"/>
          <w:sz w:val="21"/>
          <w:szCs w:val="21"/>
        </w:rPr>
      </w:pPr>
      <w:r w:rsidRPr="00990A49">
        <w:rPr>
          <w:rFonts w:ascii="Garamond" w:hAnsi="Garamond"/>
          <w:sz w:val="21"/>
          <w:szCs w:val="21"/>
        </w:rPr>
        <w:t>The authors wish to acknowledge the anonymous reviewers who provided insightful criticisms and suggestions in order to make the manuscript a standard and better in its present form.</w:t>
      </w:r>
    </w:p>
    <w:p w14:paraId="19D14D0D" w14:textId="220738E5" w:rsidR="00F77821" w:rsidRPr="00990A49" w:rsidRDefault="00F77821" w:rsidP="00F77821">
      <w:pPr>
        <w:autoSpaceDE w:val="0"/>
        <w:autoSpaceDN w:val="0"/>
        <w:adjustRightInd w:val="0"/>
        <w:spacing w:line="240" w:lineRule="auto"/>
        <w:jc w:val="both"/>
        <w:rPr>
          <w:rFonts w:ascii="Garamond" w:hAnsi="Garamond" w:cs="Times New Roman"/>
          <w:b/>
          <w:color w:val="2F5496" w:themeColor="accent1" w:themeShade="BF"/>
          <w:sz w:val="21"/>
          <w:szCs w:val="21"/>
        </w:rPr>
      </w:pPr>
      <w:bookmarkStart w:id="1" w:name="REFERENCES"/>
      <w:r w:rsidRPr="00990A49">
        <w:rPr>
          <w:rFonts w:ascii="Garamond" w:hAnsi="Garamond" w:cs="Times New Roman"/>
          <w:b/>
          <w:color w:val="2F5496" w:themeColor="accent1" w:themeShade="BF"/>
          <w:sz w:val="21"/>
          <w:szCs w:val="21"/>
        </w:rPr>
        <w:t>REFERENCES</w:t>
      </w:r>
      <w:bookmarkEnd w:id="1"/>
    </w:p>
    <w:p w14:paraId="001BC231" w14:textId="27E8F9C7"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 xml:space="preserve">Afify, A. Z., Nofal, Z.M., and Butt, N. S. (2014). Transmuted Complementary Weibull Geometric Distribution. Pak J Stat Oper Res; 10(4), 435 454. </w:t>
      </w:r>
      <w:r w:rsidR="00ED6B02" w:rsidRPr="00671412">
        <w:rPr>
          <w:rStyle w:val="A1"/>
          <w:rFonts w:ascii="Garamond" w:hAnsi="Garamond" w:cs="Times New Roman"/>
          <w:b/>
          <w:bCs/>
          <w:color w:val="auto"/>
          <w:sz w:val="21"/>
          <w:szCs w:val="21"/>
        </w:rPr>
        <w:t>[</w:t>
      </w:r>
      <w:hyperlink r:id="rId193" w:history="1">
        <w:r w:rsidR="00ED6B02" w:rsidRPr="00671412">
          <w:rPr>
            <w:rStyle w:val="Hyperlink"/>
            <w:rFonts w:ascii="Garamond" w:hAnsi="Garamond" w:cs="Times New Roman"/>
            <w:b/>
            <w:bCs/>
            <w:sz w:val="21"/>
            <w:szCs w:val="21"/>
            <w:u w:val="none"/>
          </w:rPr>
          <w:t>Crossref</w:t>
        </w:r>
      </w:hyperlink>
      <w:r w:rsidR="00ED6B02" w:rsidRPr="00671412">
        <w:rPr>
          <w:rStyle w:val="A1"/>
          <w:rFonts w:ascii="Garamond" w:hAnsi="Garamond" w:cs="Times New Roman"/>
          <w:b/>
          <w:bCs/>
          <w:color w:val="auto"/>
          <w:sz w:val="21"/>
          <w:szCs w:val="21"/>
        </w:rPr>
        <w:t>]</w:t>
      </w:r>
    </w:p>
    <w:p w14:paraId="43F5747E" w14:textId="74DB5691"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Afify, A.Z., Cordeiro,  G.M., Butt, N.S., Ortega, E.M.M., and Suzuki,  A.K. (2017). A new lifetime model with variable shapes for the hazard rate. Braz J Probab Stat; 31: 516-541.</w:t>
      </w:r>
      <w:r w:rsidR="001423F6" w:rsidRPr="00671412">
        <w:rPr>
          <w:rStyle w:val="A1"/>
          <w:rFonts w:ascii="Garamond" w:hAnsi="Garamond" w:cs="Times New Roman"/>
          <w:color w:val="auto"/>
          <w:sz w:val="21"/>
          <w:szCs w:val="21"/>
        </w:rPr>
        <w:t xml:space="preserve"> </w:t>
      </w:r>
      <w:r w:rsidR="001423F6" w:rsidRPr="00671412">
        <w:rPr>
          <w:rStyle w:val="A1"/>
          <w:rFonts w:ascii="Garamond" w:hAnsi="Garamond" w:cs="Times New Roman"/>
          <w:b/>
          <w:bCs/>
          <w:color w:val="auto"/>
          <w:sz w:val="21"/>
          <w:szCs w:val="21"/>
        </w:rPr>
        <w:t>[</w:t>
      </w:r>
      <w:hyperlink r:id="rId194" w:history="1">
        <w:r w:rsidR="001423F6" w:rsidRPr="00671412">
          <w:rPr>
            <w:rStyle w:val="Hyperlink"/>
            <w:rFonts w:ascii="Garamond" w:hAnsi="Garamond" w:cs="Times New Roman"/>
            <w:b/>
            <w:bCs/>
            <w:sz w:val="21"/>
            <w:szCs w:val="21"/>
            <w:u w:val="none"/>
          </w:rPr>
          <w:t>Crossref</w:t>
        </w:r>
      </w:hyperlink>
      <w:r w:rsidR="001423F6" w:rsidRPr="00671412">
        <w:rPr>
          <w:rStyle w:val="A1"/>
          <w:rFonts w:ascii="Garamond" w:hAnsi="Garamond" w:cs="Times New Roman"/>
          <w:b/>
          <w:bCs/>
          <w:color w:val="auto"/>
          <w:sz w:val="21"/>
          <w:szCs w:val="21"/>
        </w:rPr>
        <w:t>]</w:t>
      </w:r>
      <w:r w:rsidRPr="00671412">
        <w:rPr>
          <w:rStyle w:val="A1"/>
          <w:rFonts w:ascii="Garamond" w:hAnsi="Garamond" w:cs="Times New Roman"/>
          <w:color w:val="auto"/>
          <w:sz w:val="21"/>
          <w:szCs w:val="21"/>
        </w:rPr>
        <w:t xml:space="preserve"> </w:t>
      </w:r>
    </w:p>
    <w:p w14:paraId="3A82E370" w14:textId="23D36AA6" w:rsidR="00720715" w:rsidRPr="00671412" w:rsidRDefault="00720715" w:rsidP="001423F6">
      <w:pPr>
        <w:autoSpaceDE w:val="0"/>
        <w:autoSpaceDN w:val="0"/>
        <w:adjustRightInd w:val="0"/>
        <w:spacing w:line="240" w:lineRule="auto"/>
        <w:ind w:left="720" w:right="141" w:hanging="720"/>
        <w:jc w:val="both"/>
        <w:rPr>
          <w:rStyle w:val="A1"/>
          <w:rFonts w:ascii="Garamond" w:hAnsi="Garamond" w:cs="Times New Roman"/>
          <w:color w:val="auto"/>
          <w:sz w:val="21"/>
          <w:szCs w:val="21"/>
        </w:rPr>
      </w:pPr>
      <w:bookmarkStart w:id="2" w:name="Afifyahmad"/>
      <w:r w:rsidRPr="00671412">
        <w:rPr>
          <w:rStyle w:val="A1"/>
          <w:rFonts w:ascii="Garamond" w:hAnsi="Garamond" w:cs="Times New Roman"/>
          <w:color w:val="auto"/>
          <w:sz w:val="21"/>
          <w:szCs w:val="21"/>
        </w:rPr>
        <w:t>Afify</w:t>
      </w:r>
      <w:bookmarkEnd w:id="2"/>
      <w:r w:rsidRPr="00671412">
        <w:rPr>
          <w:rStyle w:val="A1"/>
          <w:rFonts w:ascii="Garamond" w:hAnsi="Garamond" w:cs="Times New Roman"/>
          <w:color w:val="auto"/>
          <w:sz w:val="21"/>
          <w:szCs w:val="21"/>
        </w:rPr>
        <w:t>, A. Z., Cordeiro, G. M., Yousof, H. M., Saboor, A. and Ortega, E. M. (2018). The Marshall-Olkin additive Weibull distribution with variable shapes for the hazard rate. Hacettepe Journal of Mathematics and Statistics, 47(2), 365 381.</w:t>
      </w:r>
      <w:r w:rsidR="001423F6" w:rsidRPr="00671412">
        <w:rPr>
          <w:rStyle w:val="A1"/>
          <w:rFonts w:ascii="Garamond" w:hAnsi="Garamond" w:cs="Times New Roman"/>
          <w:b/>
          <w:bCs/>
          <w:color w:val="auto"/>
          <w:sz w:val="21"/>
          <w:szCs w:val="21"/>
        </w:rPr>
        <w:t xml:space="preserve"> </w:t>
      </w:r>
      <w:r w:rsidR="001423F6" w:rsidRPr="00671412">
        <w:rPr>
          <w:rStyle w:val="A1"/>
          <w:rFonts w:ascii="Garamond" w:hAnsi="Garamond" w:cs="Times New Roman"/>
          <w:b/>
          <w:bCs/>
          <w:color w:val="auto"/>
          <w:sz w:val="21"/>
          <w:szCs w:val="21"/>
        </w:rPr>
        <w:t>[</w:t>
      </w:r>
      <w:hyperlink r:id="rId195" w:history="1">
        <w:r w:rsidR="001423F6" w:rsidRPr="00671412">
          <w:rPr>
            <w:rStyle w:val="Hyperlink"/>
            <w:rFonts w:ascii="Garamond" w:hAnsi="Garamond" w:cs="Times New Roman"/>
            <w:b/>
            <w:bCs/>
            <w:sz w:val="21"/>
            <w:szCs w:val="21"/>
            <w:u w:val="none"/>
          </w:rPr>
          <w:t>Crossref</w:t>
        </w:r>
      </w:hyperlink>
      <w:r w:rsidR="001423F6" w:rsidRPr="00671412">
        <w:rPr>
          <w:rStyle w:val="A1"/>
          <w:rFonts w:ascii="Garamond" w:hAnsi="Garamond" w:cs="Times New Roman"/>
          <w:b/>
          <w:bCs/>
          <w:color w:val="auto"/>
          <w:sz w:val="21"/>
          <w:szCs w:val="21"/>
        </w:rPr>
        <w:t>]</w:t>
      </w:r>
      <w:r w:rsidR="001423F6" w:rsidRPr="00671412">
        <w:rPr>
          <w:rStyle w:val="A1"/>
          <w:rFonts w:ascii="Garamond" w:hAnsi="Garamond" w:cs="Times New Roman"/>
          <w:color w:val="auto"/>
          <w:sz w:val="21"/>
          <w:szCs w:val="21"/>
        </w:rPr>
        <w:t xml:space="preserve"> </w:t>
      </w:r>
      <w:r w:rsidRPr="00671412">
        <w:rPr>
          <w:rStyle w:val="A1"/>
          <w:rFonts w:ascii="Garamond" w:hAnsi="Garamond" w:cs="Times New Roman"/>
          <w:color w:val="auto"/>
          <w:sz w:val="21"/>
          <w:szCs w:val="21"/>
        </w:rPr>
        <w:t xml:space="preserve"> </w:t>
      </w:r>
    </w:p>
    <w:p w14:paraId="4A5C037F" w14:textId="138F7EE4"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Ahmad, Z. (2018). The Zubair-G family of distributions: properties and applications. Annals of Data Science, 5, 1–14.</w:t>
      </w:r>
      <w:r w:rsidR="00ED6B02" w:rsidRPr="00671412">
        <w:rPr>
          <w:rStyle w:val="A1"/>
          <w:rFonts w:ascii="Garamond" w:hAnsi="Garamond" w:cs="Times New Roman"/>
          <w:b/>
          <w:bCs/>
          <w:color w:val="auto"/>
          <w:sz w:val="21"/>
          <w:szCs w:val="21"/>
        </w:rPr>
        <w:t xml:space="preserve"> [</w:t>
      </w:r>
      <w:hyperlink r:id="rId196" w:history="1">
        <w:r w:rsidR="00ED6B02" w:rsidRPr="00671412">
          <w:rPr>
            <w:rStyle w:val="Hyperlink"/>
            <w:rFonts w:ascii="Garamond" w:hAnsi="Garamond" w:cs="Times New Roman"/>
            <w:b/>
            <w:bCs/>
            <w:sz w:val="21"/>
            <w:szCs w:val="21"/>
            <w:u w:val="none"/>
          </w:rPr>
          <w:t>Crossref</w:t>
        </w:r>
      </w:hyperlink>
      <w:r w:rsidR="00ED6B02" w:rsidRPr="00671412">
        <w:rPr>
          <w:rStyle w:val="A1"/>
          <w:rFonts w:ascii="Garamond" w:hAnsi="Garamond" w:cs="Times New Roman"/>
          <w:b/>
          <w:bCs/>
          <w:color w:val="auto"/>
          <w:sz w:val="21"/>
          <w:szCs w:val="21"/>
        </w:rPr>
        <w:t>]</w:t>
      </w:r>
      <w:r w:rsidRPr="00671412">
        <w:rPr>
          <w:rStyle w:val="A1"/>
          <w:rFonts w:ascii="Garamond" w:hAnsi="Garamond" w:cs="Times New Roman"/>
          <w:color w:val="auto"/>
          <w:sz w:val="21"/>
          <w:szCs w:val="21"/>
        </w:rPr>
        <w:t xml:space="preserve"> </w:t>
      </w:r>
    </w:p>
    <w:p w14:paraId="46FF07BD" w14:textId="10AC9371"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 xml:space="preserve">Ahmad, Z. , Ilyas, M.,  and Hamedani, G. G. (2019) . The extended alpha power transformed family of distributions: properties and applications.  Journal of Data Science, 17(4), 726–741. </w:t>
      </w:r>
      <w:r w:rsidR="00ED6B02" w:rsidRPr="00671412">
        <w:rPr>
          <w:rStyle w:val="A1"/>
          <w:rFonts w:ascii="Garamond" w:hAnsi="Garamond" w:cs="Times New Roman"/>
          <w:b/>
          <w:bCs/>
          <w:color w:val="auto"/>
          <w:sz w:val="21"/>
          <w:szCs w:val="21"/>
        </w:rPr>
        <w:t>[</w:t>
      </w:r>
      <w:hyperlink r:id="rId197" w:history="1">
        <w:r w:rsidR="00ED6B02" w:rsidRPr="00671412">
          <w:rPr>
            <w:rStyle w:val="Hyperlink"/>
            <w:rFonts w:ascii="Garamond" w:hAnsi="Garamond" w:cs="Times New Roman"/>
            <w:b/>
            <w:bCs/>
            <w:sz w:val="21"/>
            <w:szCs w:val="21"/>
            <w:u w:val="none"/>
          </w:rPr>
          <w:t>Crossref</w:t>
        </w:r>
      </w:hyperlink>
      <w:r w:rsidR="00ED6B02" w:rsidRPr="00671412">
        <w:rPr>
          <w:rStyle w:val="A1"/>
          <w:rFonts w:ascii="Garamond" w:hAnsi="Garamond" w:cs="Times New Roman"/>
          <w:b/>
          <w:bCs/>
          <w:color w:val="auto"/>
          <w:sz w:val="21"/>
          <w:szCs w:val="21"/>
        </w:rPr>
        <w:t>]</w:t>
      </w:r>
    </w:p>
    <w:p w14:paraId="40D8A704" w14:textId="0691BF17"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 xml:space="preserve">Ahmad, Z.,  Elgarhy, M.,  and Abbas, N. (2019).  A new extended alpha power transformed family of distributions: properties and applications.  Journal of Statistical Modelling: theory and Applications, 1(1), 13–28. </w:t>
      </w:r>
      <w:r w:rsidR="00ED6B02" w:rsidRPr="00671412">
        <w:rPr>
          <w:rStyle w:val="A1"/>
          <w:rFonts w:ascii="Garamond" w:hAnsi="Garamond" w:cs="Times New Roman"/>
          <w:b/>
          <w:bCs/>
          <w:color w:val="auto"/>
          <w:sz w:val="21"/>
          <w:szCs w:val="21"/>
        </w:rPr>
        <w:t>[</w:t>
      </w:r>
      <w:hyperlink r:id="rId198" w:history="1">
        <w:r w:rsidR="00ED6B02" w:rsidRPr="00671412">
          <w:rPr>
            <w:rStyle w:val="Hyperlink"/>
            <w:rFonts w:ascii="Garamond" w:hAnsi="Garamond" w:cs="Times New Roman"/>
            <w:b/>
            <w:bCs/>
            <w:sz w:val="21"/>
            <w:szCs w:val="21"/>
            <w:u w:val="none"/>
          </w:rPr>
          <w:t>Crossref</w:t>
        </w:r>
      </w:hyperlink>
      <w:r w:rsidR="00ED6B02" w:rsidRPr="00671412">
        <w:rPr>
          <w:rStyle w:val="A1"/>
          <w:rFonts w:ascii="Garamond" w:hAnsi="Garamond" w:cs="Times New Roman"/>
          <w:b/>
          <w:bCs/>
          <w:color w:val="auto"/>
          <w:sz w:val="21"/>
          <w:szCs w:val="21"/>
        </w:rPr>
        <w:t>]</w:t>
      </w:r>
    </w:p>
    <w:p w14:paraId="528C179F" w14:textId="5DE69208" w:rsidR="00720715" w:rsidRPr="00671412" w:rsidRDefault="00720715" w:rsidP="0062743F">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Al-Moeh Hazem, Elgarhy Mohamed, Afify Ahmed Z, and Zannon Mohammad (2020). Type II Exponentiated Half Logistic Generated Family of Distribution with Applications. Electronic Journal of Applied Statistical Analysis, 13(2), 536 561.</w:t>
      </w:r>
      <w:r w:rsidR="00ED6B02" w:rsidRPr="00671412">
        <w:rPr>
          <w:rStyle w:val="A1"/>
          <w:rFonts w:ascii="Garamond" w:hAnsi="Garamond" w:cs="Times New Roman"/>
          <w:b/>
          <w:bCs/>
          <w:color w:val="auto"/>
          <w:sz w:val="21"/>
          <w:szCs w:val="21"/>
        </w:rPr>
        <w:t xml:space="preserve"> [</w:t>
      </w:r>
      <w:hyperlink r:id="rId199" w:history="1">
        <w:r w:rsidR="00ED6B02" w:rsidRPr="00671412">
          <w:rPr>
            <w:rStyle w:val="Hyperlink"/>
            <w:rFonts w:ascii="Garamond" w:hAnsi="Garamond" w:cs="Times New Roman"/>
            <w:b/>
            <w:bCs/>
            <w:sz w:val="21"/>
            <w:szCs w:val="21"/>
            <w:u w:val="none"/>
          </w:rPr>
          <w:t>Crossref</w:t>
        </w:r>
      </w:hyperlink>
      <w:r w:rsidR="00ED6B02" w:rsidRPr="00671412">
        <w:rPr>
          <w:rStyle w:val="A1"/>
          <w:rFonts w:ascii="Garamond" w:hAnsi="Garamond" w:cs="Times New Roman"/>
          <w:b/>
          <w:bCs/>
          <w:color w:val="auto"/>
          <w:sz w:val="21"/>
          <w:szCs w:val="21"/>
        </w:rPr>
        <w:t>]</w:t>
      </w:r>
    </w:p>
    <w:p w14:paraId="6373206D" w14:textId="6C03D33C"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Aryal, G. R., and Tsokos, C. P. (2011). Transmuted Weibull Distribution: A Generalization of the Weibull Probability Distribution. European Journal of Pure and Applied Mathematics, 4(2), 89–102. https://ejpam.com/index.php/ejpam/article/view/1170</w:t>
      </w:r>
    </w:p>
    <w:p w14:paraId="52AFE47E" w14:textId="7A5272EF"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Aryal, G.R., Ortega,  E.M.M., Hamedani, G.G., and Yousof, H.M. (2017). The Topp-Leone generated Weibull distribution: regression model, characterizations and applications. Int J Stat Probab; 6(1) 126-141.</w:t>
      </w:r>
      <w:r w:rsidR="00ED6B02" w:rsidRPr="00671412">
        <w:rPr>
          <w:rStyle w:val="A1"/>
          <w:rFonts w:ascii="Garamond" w:hAnsi="Garamond" w:cs="Times New Roman"/>
          <w:b/>
          <w:bCs/>
          <w:color w:val="auto"/>
          <w:sz w:val="21"/>
          <w:szCs w:val="21"/>
        </w:rPr>
        <w:t xml:space="preserve"> [</w:t>
      </w:r>
      <w:hyperlink r:id="rId200" w:history="1">
        <w:r w:rsidR="00ED6B02" w:rsidRPr="00671412">
          <w:rPr>
            <w:rStyle w:val="Hyperlink"/>
            <w:rFonts w:ascii="Garamond" w:hAnsi="Garamond" w:cs="Times New Roman"/>
            <w:b/>
            <w:bCs/>
            <w:sz w:val="21"/>
            <w:szCs w:val="21"/>
            <w:u w:val="none"/>
          </w:rPr>
          <w:t>Crossref</w:t>
        </w:r>
      </w:hyperlink>
      <w:r w:rsidR="00ED6B02" w:rsidRPr="00671412">
        <w:rPr>
          <w:rStyle w:val="A1"/>
          <w:rFonts w:ascii="Garamond" w:hAnsi="Garamond" w:cs="Times New Roman"/>
          <w:b/>
          <w:bCs/>
          <w:color w:val="auto"/>
          <w:sz w:val="21"/>
          <w:szCs w:val="21"/>
        </w:rPr>
        <w:t>]</w:t>
      </w:r>
    </w:p>
    <w:p w14:paraId="40DD8905" w14:textId="6F1AE5F5" w:rsidR="00720715" w:rsidRPr="00671412" w:rsidRDefault="00671412"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Fonts w:ascii="Garamond" w:hAnsi="Garamond" w:cs="Times New Roman"/>
          <w:noProof/>
          <w:sz w:val="21"/>
          <w:szCs w:val="21"/>
        </w:rPr>
        <mc:AlternateContent>
          <mc:Choice Requires="wps">
            <w:drawing>
              <wp:anchor distT="0" distB="0" distL="114300" distR="114300" simplePos="0" relativeHeight="251708416" behindDoc="0" locked="0" layoutInCell="1" allowOverlap="1" wp14:anchorId="1711AD00" wp14:editId="245CED6D">
                <wp:simplePos x="0" y="0"/>
                <wp:positionH relativeFrom="column">
                  <wp:posOffset>2226945</wp:posOffset>
                </wp:positionH>
                <wp:positionV relativeFrom="paragraph">
                  <wp:posOffset>828675</wp:posOffset>
                </wp:positionV>
                <wp:extent cx="504825" cy="295275"/>
                <wp:effectExtent l="0" t="0" r="0" b="0"/>
                <wp:wrapNone/>
                <wp:docPr id="10737418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3170E" w14:textId="1C856674" w:rsidR="00AE28A2" w:rsidRPr="00047373" w:rsidRDefault="00604728" w:rsidP="00AE28A2">
                            <w:pPr>
                              <w:rPr>
                                <w:sz w:val="28"/>
                                <w:szCs w:val="28"/>
                                <w:lang w:val="en-MY"/>
                              </w:rPr>
                            </w:pPr>
                            <w:r>
                              <w:rPr>
                                <w:sz w:val="28"/>
                                <w:szCs w:val="28"/>
                                <w:lang w:val="en-MY"/>
                              </w:rPr>
                              <w:t>5</w:t>
                            </w:r>
                            <w:r w:rsidR="00AE28A2">
                              <w:rPr>
                                <w:sz w:val="28"/>
                                <w:szCs w:val="28"/>
                                <w:lang w:val="en-MY"/>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1AD00" id="_x0000_s1043" style="position:absolute;left:0;text-align:left;margin-left:175.35pt;margin-top:65.25pt;width:39.75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IoN3gEAAJ4DAAAOAAAAZHJzL2Uyb0RvYy54bWysU9tuEzEQfUfiHyy/k70oS9pVNlXVqgip&#10;QKXCBzhee9di12PGTnbD1zN20jTAG+LF8szYZ84ZH69v5nFge4XegG14scg5U1ZCa2zX8G9fH95d&#10;ceaDsK0YwKqGH5TnN5u3b9aTq1UJPQytQkYg1teTa3gfgquzzMtejcIvwClLRQ04ikAhdlmLYiL0&#10;ccjKPH+fTYCtQ5DKe8reH4t8k/C1VjJ80dqrwIaGE7eQVkzrNq7ZZi3qDoXrjTzREP/AYhTGUtMz&#10;1L0Igu3Q/AU1GongQYeFhDEDrY1USQOpKfI/1Dz3wqmkhYbj3XlM/v/Bys/7Z/eEkbp3jyC/e2bh&#10;rhe2U7eIMPVKtNSuiIPKJufr84UYeLrKttMnaOlpxS5AmsGscYyApI7NadSH86jVHJikZJUvr8qK&#10;M0ml8roqV1XqIOqXyw59+KBgZHHTcKSXTOBi/+hDJCPqlyOxl4UHMwzpNQf7W4IOxkwiH/lGa/g6&#10;zNuZmZaUrWLjmNpCeyA5CEeTkKlp0wP+5GwigzTc/9gJVJwNHy2N5LpYLqOjUrCsViUFeFnZXlaE&#10;lQTV8MDZcXsXji7cOTRdT52KJM/CLY1RmyTxldWJP5kgKT8ZNrrsMk6nXr/V5hcAAAD//wMAUEsD&#10;BBQABgAIAAAAIQAami5H4QAAAAsBAAAPAAAAZHJzL2Rvd25yZXYueG1sTI9NS8NAEIbvgv9hGcGL&#10;2F0bayRmU6QgFhGK6cd5m4xJMDubZrdJ/PeOJz3OvA/vPJMuJ9uKAXvfONJwN1MgkApXNlRp2G1f&#10;bh9B+GCoNK0j1PCNHpbZ5UVqktKN9IFDHirBJeQTo6EOoUuk9EWN1viZ65A4+3S9NYHHvpJlb0Yu&#10;t62cK/UgrWmIL9Smw1WNxVd+thrGYjMctu+vcnNzWDs6rU+rfP+m9fXV9PwEIuAU/mD41Wd1yNjp&#10;6M5UetFqiBYqZpSDSC1AMHEfqTmII2/iWIHMUvn/h+wHAAD//wMAUEsBAi0AFAAGAAgAAAAhALaD&#10;OJL+AAAA4QEAABMAAAAAAAAAAAAAAAAAAAAAAFtDb250ZW50X1R5cGVzXS54bWxQSwECLQAUAAYA&#10;CAAAACEAOP0h/9YAAACUAQAACwAAAAAAAAAAAAAAAAAvAQAAX3JlbHMvLnJlbHNQSwECLQAUAAYA&#10;CAAAACEAuzyKDd4BAACeAwAADgAAAAAAAAAAAAAAAAAuAgAAZHJzL2Uyb0RvYy54bWxQSwECLQAU&#10;AAYACAAAACEAGpouR+EAAAALAQAADwAAAAAAAAAAAAAAAAA4BAAAZHJzL2Rvd25yZXYueG1sUEsF&#10;BgAAAAAEAAQA8wAAAEYFAAAAAA==&#10;" filled="f" stroked="f">
                <v:textbox>
                  <w:txbxContent>
                    <w:p w14:paraId="1E03170E" w14:textId="1C856674" w:rsidR="00AE28A2" w:rsidRPr="00047373" w:rsidRDefault="00604728" w:rsidP="00AE28A2">
                      <w:pPr>
                        <w:rPr>
                          <w:sz w:val="28"/>
                          <w:szCs w:val="28"/>
                          <w:lang w:val="en-MY"/>
                        </w:rPr>
                      </w:pPr>
                      <w:r>
                        <w:rPr>
                          <w:sz w:val="28"/>
                          <w:szCs w:val="28"/>
                          <w:lang w:val="en-MY"/>
                        </w:rPr>
                        <w:t>5</w:t>
                      </w:r>
                      <w:r w:rsidR="00AE28A2">
                        <w:rPr>
                          <w:sz w:val="28"/>
                          <w:szCs w:val="28"/>
                          <w:lang w:val="en-MY"/>
                        </w:rPr>
                        <w:t>1</w:t>
                      </w:r>
                    </w:p>
                  </w:txbxContent>
                </v:textbox>
              </v:rect>
            </w:pict>
          </mc:Fallback>
        </mc:AlternateContent>
      </w:r>
      <w:r w:rsidR="00720715" w:rsidRPr="00671412">
        <w:rPr>
          <w:rStyle w:val="A1"/>
          <w:rFonts w:ascii="Garamond" w:hAnsi="Garamond" w:cs="Times New Roman"/>
          <w:color w:val="auto"/>
          <w:sz w:val="21"/>
          <w:szCs w:val="21"/>
        </w:rPr>
        <w:t xml:space="preserve">Bebbington, M., Lai, C.D. and Zitikis, R. (2007) A Flexible Weibull Extension. Reliability Engineering and System Safety, 92, 719 726. </w:t>
      </w:r>
      <w:r w:rsidR="00ED6B02" w:rsidRPr="00671412">
        <w:rPr>
          <w:rStyle w:val="A1"/>
          <w:rFonts w:ascii="Garamond" w:hAnsi="Garamond" w:cs="Times New Roman"/>
          <w:b/>
          <w:bCs/>
          <w:color w:val="auto"/>
          <w:sz w:val="21"/>
          <w:szCs w:val="21"/>
        </w:rPr>
        <w:t>[</w:t>
      </w:r>
      <w:hyperlink r:id="rId201" w:history="1">
        <w:r w:rsidR="00ED6B02" w:rsidRPr="00671412">
          <w:rPr>
            <w:rStyle w:val="Hyperlink"/>
            <w:rFonts w:ascii="Garamond" w:hAnsi="Garamond" w:cs="Times New Roman"/>
            <w:b/>
            <w:bCs/>
            <w:sz w:val="21"/>
            <w:szCs w:val="21"/>
            <w:u w:val="none"/>
          </w:rPr>
          <w:t>Crossref</w:t>
        </w:r>
      </w:hyperlink>
      <w:r w:rsidR="00ED6B02" w:rsidRPr="00671412">
        <w:rPr>
          <w:rStyle w:val="A1"/>
          <w:rFonts w:ascii="Garamond" w:hAnsi="Garamond" w:cs="Times New Roman"/>
          <w:b/>
          <w:bCs/>
          <w:color w:val="auto"/>
          <w:sz w:val="21"/>
          <w:szCs w:val="21"/>
        </w:rPr>
        <w:t>]</w:t>
      </w:r>
    </w:p>
    <w:p w14:paraId="0DDE5717" w14:textId="25E2210E"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lastRenderedPageBreak/>
        <w:t xml:space="preserve">Bello, O. A., Doguwa, S. I., Yahaya, A. and Jibril, H. M. (2021). A Type II Half-Logistic Exponentiated-G Family of Distributions with Applications to Survival Analysis, FUDMA Journal of Sciences, 5(3): 177-190. </w:t>
      </w:r>
      <w:r w:rsidR="0064264B" w:rsidRPr="00671412">
        <w:rPr>
          <w:rStyle w:val="A1"/>
          <w:rFonts w:ascii="Garamond" w:hAnsi="Garamond" w:cs="Times New Roman"/>
          <w:b/>
          <w:bCs/>
          <w:color w:val="auto"/>
          <w:sz w:val="21"/>
          <w:szCs w:val="21"/>
        </w:rPr>
        <w:t>[</w:t>
      </w:r>
      <w:hyperlink r:id="rId202" w:history="1">
        <w:r w:rsidR="0064264B" w:rsidRPr="00671412">
          <w:rPr>
            <w:rStyle w:val="Hyperlink"/>
            <w:rFonts w:ascii="Garamond" w:hAnsi="Garamond" w:cs="Times New Roman"/>
            <w:b/>
            <w:bCs/>
            <w:sz w:val="21"/>
            <w:szCs w:val="21"/>
            <w:u w:val="none"/>
          </w:rPr>
          <w:t>Crossref</w:t>
        </w:r>
      </w:hyperlink>
      <w:r w:rsidR="0064264B" w:rsidRPr="00671412">
        <w:rPr>
          <w:rStyle w:val="A1"/>
          <w:rFonts w:ascii="Garamond" w:hAnsi="Garamond" w:cs="Times New Roman"/>
          <w:b/>
          <w:bCs/>
          <w:color w:val="auto"/>
          <w:sz w:val="21"/>
          <w:szCs w:val="21"/>
        </w:rPr>
        <w:t>]</w:t>
      </w:r>
    </w:p>
    <w:p w14:paraId="25BFD1C4" w14:textId="67AA47F3"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bookmarkStart w:id="3" w:name="AlMoehMasood"/>
      <w:r w:rsidRPr="00671412">
        <w:rPr>
          <w:rStyle w:val="A1"/>
          <w:rFonts w:ascii="Garamond" w:hAnsi="Garamond" w:cs="Times New Roman"/>
          <w:color w:val="auto"/>
          <w:sz w:val="21"/>
          <w:szCs w:val="21"/>
        </w:rPr>
        <w:t>Codeiro</w:t>
      </w:r>
      <w:bookmarkEnd w:id="3"/>
      <w:r w:rsidRPr="00671412">
        <w:rPr>
          <w:rStyle w:val="A1"/>
          <w:rFonts w:ascii="Garamond" w:hAnsi="Garamond" w:cs="Times New Roman"/>
          <w:color w:val="auto"/>
          <w:sz w:val="21"/>
          <w:szCs w:val="21"/>
        </w:rPr>
        <w:t>, G. M., Hashimoto, E. M., and Ortega, E. M. M. (2014). The McDonald Weibull model. J Theor Appl Stat; 48: 256-278.</w:t>
      </w:r>
      <w:r w:rsidR="001423F6" w:rsidRPr="00671412">
        <w:rPr>
          <w:rStyle w:val="A1"/>
          <w:rFonts w:ascii="Garamond" w:hAnsi="Garamond" w:cs="Times New Roman"/>
          <w:color w:val="auto"/>
          <w:sz w:val="21"/>
          <w:szCs w:val="21"/>
        </w:rPr>
        <w:t xml:space="preserve"> </w:t>
      </w:r>
      <w:r w:rsidR="001423F6" w:rsidRPr="00671412">
        <w:rPr>
          <w:rStyle w:val="A1"/>
          <w:rFonts w:ascii="Garamond" w:hAnsi="Garamond" w:cs="Times New Roman"/>
          <w:b/>
          <w:bCs/>
          <w:color w:val="auto"/>
          <w:sz w:val="21"/>
          <w:szCs w:val="21"/>
        </w:rPr>
        <w:t>[</w:t>
      </w:r>
      <w:hyperlink r:id="rId203" w:history="1">
        <w:r w:rsidR="001423F6" w:rsidRPr="00671412">
          <w:rPr>
            <w:rStyle w:val="Hyperlink"/>
            <w:rFonts w:ascii="Garamond" w:hAnsi="Garamond" w:cs="Times New Roman"/>
            <w:b/>
            <w:bCs/>
            <w:sz w:val="21"/>
            <w:szCs w:val="21"/>
            <w:u w:val="none"/>
          </w:rPr>
          <w:t>Crossref</w:t>
        </w:r>
      </w:hyperlink>
      <w:r w:rsidR="001423F6" w:rsidRPr="00671412">
        <w:rPr>
          <w:rStyle w:val="A1"/>
          <w:rFonts w:ascii="Garamond" w:hAnsi="Garamond" w:cs="Times New Roman"/>
          <w:b/>
          <w:bCs/>
          <w:color w:val="auto"/>
          <w:sz w:val="21"/>
          <w:szCs w:val="21"/>
        </w:rPr>
        <w:t>]</w:t>
      </w:r>
      <w:r w:rsidRPr="00671412">
        <w:rPr>
          <w:rStyle w:val="A1"/>
          <w:rFonts w:ascii="Garamond" w:hAnsi="Garamond" w:cs="Times New Roman"/>
          <w:color w:val="auto"/>
          <w:sz w:val="21"/>
          <w:szCs w:val="21"/>
        </w:rPr>
        <w:t xml:space="preserve"> </w:t>
      </w:r>
    </w:p>
    <w:p w14:paraId="4ADF1FD3" w14:textId="2E62B008"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 xml:space="preserve">Cordeiro, G. M, Ortega, E. M. M., and Nadarajah, S. (2010) The Kumaraswamy Weibull distribution with application to failure data. J Franklin Inst, 347: 1399-1429. </w:t>
      </w:r>
      <w:r w:rsidR="0064264B" w:rsidRPr="00671412">
        <w:rPr>
          <w:rStyle w:val="A1"/>
          <w:rFonts w:ascii="Garamond" w:hAnsi="Garamond" w:cs="Times New Roman"/>
          <w:b/>
          <w:bCs/>
          <w:color w:val="auto"/>
          <w:sz w:val="21"/>
          <w:szCs w:val="21"/>
        </w:rPr>
        <w:t>[</w:t>
      </w:r>
      <w:hyperlink r:id="rId204" w:history="1">
        <w:r w:rsidR="0064264B" w:rsidRPr="00671412">
          <w:rPr>
            <w:rStyle w:val="Hyperlink"/>
            <w:rFonts w:ascii="Garamond" w:hAnsi="Garamond" w:cs="Times New Roman"/>
            <w:b/>
            <w:bCs/>
            <w:sz w:val="21"/>
            <w:szCs w:val="21"/>
            <w:u w:val="none"/>
          </w:rPr>
          <w:t>Crossref</w:t>
        </w:r>
      </w:hyperlink>
      <w:r w:rsidR="0064264B" w:rsidRPr="00671412">
        <w:rPr>
          <w:rStyle w:val="A1"/>
          <w:rFonts w:ascii="Garamond" w:hAnsi="Garamond" w:cs="Times New Roman"/>
          <w:b/>
          <w:bCs/>
          <w:color w:val="auto"/>
          <w:sz w:val="21"/>
          <w:szCs w:val="21"/>
        </w:rPr>
        <w:t>]</w:t>
      </w:r>
    </w:p>
    <w:p w14:paraId="6CD4B066" w14:textId="27F3C8D1"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Cordeiro, G. M., Ortega, E. M. M., and Silva, G.O. (2014). The Kumaraswamy modiﬁed Weibull distribution: theory and applications. J Stat Comput Simul; 84: 1387-1411.</w:t>
      </w:r>
      <w:r w:rsidR="0064264B" w:rsidRPr="00671412">
        <w:rPr>
          <w:rStyle w:val="A1"/>
          <w:rFonts w:ascii="Garamond" w:hAnsi="Garamond" w:cs="Times New Roman"/>
          <w:b/>
          <w:bCs/>
          <w:color w:val="auto"/>
          <w:sz w:val="21"/>
          <w:szCs w:val="21"/>
        </w:rPr>
        <w:t xml:space="preserve"> [</w:t>
      </w:r>
      <w:hyperlink r:id="rId205" w:history="1">
        <w:r w:rsidR="0064264B" w:rsidRPr="00671412">
          <w:rPr>
            <w:rStyle w:val="Hyperlink"/>
            <w:rFonts w:ascii="Garamond" w:hAnsi="Garamond" w:cs="Times New Roman"/>
            <w:b/>
            <w:bCs/>
            <w:sz w:val="21"/>
            <w:szCs w:val="21"/>
            <w:u w:val="none"/>
          </w:rPr>
          <w:t>Crossref</w:t>
        </w:r>
      </w:hyperlink>
      <w:r w:rsidR="0064264B" w:rsidRPr="00671412">
        <w:rPr>
          <w:rStyle w:val="A1"/>
          <w:rFonts w:ascii="Garamond" w:hAnsi="Garamond" w:cs="Times New Roman"/>
          <w:b/>
          <w:bCs/>
          <w:color w:val="auto"/>
          <w:sz w:val="21"/>
          <w:szCs w:val="21"/>
        </w:rPr>
        <w:t>]</w:t>
      </w:r>
      <w:r w:rsidRPr="00671412">
        <w:rPr>
          <w:rStyle w:val="A1"/>
          <w:rFonts w:ascii="Garamond" w:hAnsi="Garamond" w:cs="Times New Roman"/>
          <w:color w:val="auto"/>
          <w:sz w:val="21"/>
          <w:szCs w:val="21"/>
        </w:rPr>
        <w:t xml:space="preserve"> </w:t>
      </w:r>
    </w:p>
    <w:p w14:paraId="36803596" w14:textId="7B833B02"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 xml:space="preserve">Cordeiro, G.M., Ortega, E.M.M., and Da Cunha D.C.C. (2013). The Exponentiated Generalized Class of Distributions. J Data Sc., 11: 1 27. </w:t>
      </w:r>
      <w:r w:rsidR="0064264B" w:rsidRPr="00671412">
        <w:rPr>
          <w:rStyle w:val="A1"/>
          <w:rFonts w:ascii="Garamond" w:hAnsi="Garamond" w:cs="Times New Roman"/>
          <w:b/>
          <w:bCs/>
          <w:color w:val="auto"/>
          <w:sz w:val="21"/>
          <w:szCs w:val="21"/>
        </w:rPr>
        <w:t>[</w:t>
      </w:r>
      <w:hyperlink r:id="rId206" w:history="1">
        <w:r w:rsidR="0064264B" w:rsidRPr="00671412">
          <w:rPr>
            <w:rStyle w:val="Hyperlink"/>
            <w:rFonts w:ascii="Garamond" w:hAnsi="Garamond" w:cs="Times New Roman"/>
            <w:b/>
            <w:bCs/>
            <w:sz w:val="21"/>
            <w:szCs w:val="21"/>
            <w:u w:val="none"/>
          </w:rPr>
          <w:t>Crossref</w:t>
        </w:r>
      </w:hyperlink>
      <w:r w:rsidR="0064264B" w:rsidRPr="00671412">
        <w:rPr>
          <w:rStyle w:val="A1"/>
          <w:rFonts w:ascii="Garamond" w:hAnsi="Garamond" w:cs="Times New Roman"/>
          <w:b/>
          <w:bCs/>
          <w:color w:val="auto"/>
          <w:sz w:val="21"/>
          <w:szCs w:val="21"/>
        </w:rPr>
        <w:t>]</w:t>
      </w:r>
    </w:p>
    <w:p w14:paraId="6F949122" w14:textId="77777777"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David, H. A. (1970). Order statistics, Second edition. Wiley, New York.</w:t>
      </w:r>
    </w:p>
    <w:p w14:paraId="3190B6CB" w14:textId="5F2E497A"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 xml:space="preserve">Elbatal, I., and Aryal, G. (2013). On the transmuted additive Weibull distribution. Austrian J Stat; 42: 117-132. </w:t>
      </w:r>
      <w:r w:rsidR="00ED6B02" w:rsidRPr="00671412">
        <w:rPr>
          <w:rStyle w:val="A1"/>
          <w:rFonts w:ascii="Garamond" w:hAnsi="Garamond" w:cs="Times New Roman"/>
          <w:b/>
          <w:bCs/>
          <w:color w:val="auto"/>
          <w:sz w:val="21"/>
          <w:szCs w:val="21"/>
        </w:rPr>
        <w:t>[</w:t>
      </w:r>
      <w:hyperlink r:id="rId207" w:history="1">
        <w:r w:rsidR="00ED6B02" w:rsidRPr="00671412">
          <w:rPr>
            <w:rStyle w:val="Hyperlink"/>
            <w:rFonts w:ascii="Garamond" w:hAnsi="Garamond" w:cs="Times New Roman"/>
            <w:b/>
            <w:bCs/>
            <w:sz w:val="21"/>
            <w:szCs w:val="21"/>
            <w:u w:val="none"/>
          </w:rPr>
          <w:t>Crossref</w:t>
        </w:r>
      </w:hyperlink>
      <w:r w:rsidR="00ED6B02" w:rsidRPr="00671412">
        <w:rPr>
          <w:rStyle w:val="A1"/>
          <w:rFonts w:ascii="Garamond" w:hAnsi="Garamond" w:cs="Times New Roman"/>
          <w:b/>
          <w:bCs/>
          <w:color w:val="auto"/>
          <w:sz w:val="21"/>
          <w:szCs w:val="21"/>
        </w:rPr>
        <w:t>]</w:t>
      </w:r>
    </w:p>
    <w:p w14:paraId="17C163E3" w14:textId="527EE686"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Greenwood, J.A.. Landwehr, J.M., and Matalas, N.C. (1979). Probability weighted moments: Definitions and relations of parameters of several distributions expressible in inverse form. Water Resources Research, 15, 1049 1054.</w:t>
      </w:r>
      <w:r w:rsidR="00ED6B02" w:rsidRPr="00671412">
        <w:rPr>
          <w:rStyle w:val="A1"/>
          <w:rFonts w:ascii="Garamond" w:hAnsi="Garamond" w:cs="Times New Roman"/>
          <w:b/>
          <w:bCs/>
          <w:color w:val="auto"/>
          <w:sz w:val="21"/>
          <w:szCs w:val="21"/>
        </w:rPr>
        <w:t xml:space="preserve"> [</w:t>
      </w:r>
      <w:hyperlink r:id="rId208" w:history="1">
        <w:r w:rsidR="00ED6B02" w:rsidRPr="00671412">
          <w:rPr>
            <w:rStyle w:val="Hyperlink"/>
            <w:rFonts w:ascii="Garamond" w:hAnsi="Garamond" w:cs="Times New Roman"/>
            <w:b/>
            <w:bCs/>
            <w:sz w:val="21"/>
            <w:szCs w:val="21"/>
            <w:u w:val="none"/>
          </w:rPr>
          <w:t>Crossref</w:t>
        </w:r>
      </w:hyperlink>
      <w:r w:rsidR="00ED6B02" w:rsidRPr="00671412">
        <w:rPr>
          <w:rStyle w:val="A1"/>
          <w:rFonts w:ascii="Garamond" w:hAnsi="Garamond" w:cs="Times New Roman"/>
          <w:b/>
          <w:bCs/>
          <w:color w:val="auto"/>
          <w:sz w:val="21"/>
          <w:szCs w:val="21"/>
        </w:rPr>
        <w:t>]</w:t>
      </w:r>
      <w:r w:rsidRPr="00671412">
        <w:rPr>
          <w:rStyle w:val="A1"/>
          <w:rFonts w:ascii="Garamond" w:hAnsi="Garamond" w:cs="Times New Roman"/>
          <w:color w:val="auto"/>
          <w:sz w:val="21"/>
          <w:szCs w:val="21"/>
        </w:rPr>
        <w:t xml:space="preserve"> </w:t>
      </w:r>
    </w:p>
    <w:p w14:paraId="7121C2A5" w14:textId="77777777"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Hanook, S.,  Shahbaaz, M.Q., Mohsin, M., and KIBRIA, G. (2013). A Note on Beta Inverse Weibull Distribution. Commun Stat Theory Methods; 42: 320-335.</w:t>
      </w:r>
    </w:p>
    <w:p w14:paraId="37352336" w14:textId="65B3165F"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Hassan, A. S.,  Elgarhy, M.,  Ahsan ul Haq, Muhammad., and Alrajhi, Sharifah. (2019). On Type II Half Logistic Weibull Distribution with Applications. Mathematical Theory and Modeling, 9(1),   2225-0522.</w:t>
      </w:r>
      <w:r w:rsidR="00ED6B02" w:rsidRPr="00671412">
        <w:rPr>
          <w:rStyle w:val="A1"/>
          <w:rFonts w:ascii="Garamond" w:hAnsi="Garamond" w:cs="Times New Roman"/>
          <w:b/>
          <w:bCs/>
          <w:color w:val="auto"/>
          <w:sz w:val="21"/>
          <w:szCs w:val="21"/>
        </w:rPr>
        <w:t xml:space="preserve"> [</w:t>
      </w:r>
      <w:hyperlink r:id="rId209" w:history="1">
        <w:r w:rsidR="00ED6B02" w:rsidRPr="00671412">
          <w:rPr>
            <w:rStyle w:val="Hyperlink"/>
            <w:rFonts w:ascii="Garamond" w:hAnsi="Garamond" w:cs="Times New Roman"/>
            <w:b/>
            <w:bCs/>
            <w:sz w:val="21"/>
            <w:szCs w:val="21"/>
            <w:u w:val="none"/>
          </w:rPr>
          <w:t>Crossref</w:t>
        </w:r>
      </w:hyperlink>
      <w:r w:rsidR="00ED6B02" w:rsidRPr="00671412">
        <w:rPr>
          <w:rStyle w:val="A1"/>
          <w:rFonts w:ascii="Garamond" w:hAnsi="Garamond" w:cs="Times New Roman"/>
          <w:b/>
          <w:bCs/>
          <w:color w:val="auto"/>
          <w:sz w:val="21"/>
          <w:szCs w:val="21"/>
        </w:rPr>
        <w:t>]</w:t>
      </w:r>
      <w:r w:rsidRPr="00671412">
        <w:rPr>
          <w:rStyle w:val="A1"/>
          <w:rFonts w:ascii="Garamond" w:hAnsi="Garamond" w:cs="Times New Roman"/>
          <w:color w:val="auto"/>
          <w:sz w:val="21"/>
          <w:szCs w:val="21"/>
        </w:rPr>
        <w:t xml:space="preserve"> </w:t>
      </w:r>
    </w:p>
    <w:p w14:paraId="0C949E6B" w14:textId="77777777"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Ibrahim, S. (2021). The properties of Topp Leone exponentiated weibull distribution with application to survival data. Research Journal of Mathematical and Statistical Sciences, 9(1), 9-15.</w:t>
      </w:r>
    </w:p>
    <w:p w14:paraId="3C8E3382" w14:textId="77777777"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Kotz, S.,  and Dorp, J. R. (2004). Beyond beta: Other continuous families of distributions with bounded Support and applications. Singapore: World Scientific, 289.</w:t>
      </w:r>
    </w:p>
    <w:p w14:paraId="365AC464" w14:textId="660BFF1B"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 xml:space="preserve">Lai, C. D., Xie, M., and Murthy, D. N. P. (2003). A modified Weibull distribution.  IEEE Transactions on Reliability, 52(1), 33 37. </w:t>
      </w:r>
      <w:r w:rsidR="0064264B" w:rsidRPr="00671412">
        <w:rPr>
          <w:rStyle w:val="A1"/>
          <w:rFonts w:ascii="Garamond" w:hAnsi="Garamond" w:cs="Times New Roman"/>
          <w:b/>
          <w:bCs/>
          <w:color w:val="auto"/>
          <w:sz w:val="21"/>
          <w:szCs w:val="21"/>
        </w:rPr>
        <w:t>[</w:t>
      </w:r>
      <w:hyperlink r:id="rId210" w:history="1">
        <w:r w:rsidR="0064264B" w:rsidRPr="00671412">
          <w:rPr>
            <w:rStyle w:val="Hyperlink"/>
            <w:rFonts w:ascii="Garamond" w:hAnsi="Garamond" w:cs="Times New Roman"/>
            <w:b/>
            <w:bCs/>
            <w:sz w:val="21"/>
            <w:szCs w:val="21"/>
            <w:u w:val="none"/>
          </w:rPr>
          <w:t>Crossref</w:t>
        </w:r>
      </w:hyperlink>
      <w:r w:rsidR="0064264B" w:rsidRPr="00671412">
        <w:rPr>
          <w:rStyle w:val="A1"/>
          <w:rFonts w:ascii="Garamond" w:hAnsi="Garamond" w:cs="Times New Roman"/>
          <w:b/>
          <w:bCs/>
          <w:color w:val="auto"/>
          <w:sz w:val="21"/>
          <w:szCs w:val="21"/>
        </w:rPr>
        <w:t>]</w:t>
      </w:r>
    </w:p>
    <w:p w14:paraId="532CF2B7" w14:textId="5B741FB4"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Lee, E. T. and Wang, J. W. (2003). Statistical methods for survival data analysis (3rd Edition), John Wiley and Sons, New York, USA, 535 Pages, ISBN 0-471-36997-7.</w:t>
      </w:r>
    </w:p>
    <w:p w14:paraId="7E682DC5" w14:textId="12A434BF"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 xml:space="preserve">Masood Anwar and Amna Bibi. (2018). The Half-Logistic Generalized Weibull Distribution.  Journal of Probability and Statistics, 8767826, 12. </w:t>
      </w:r>
      <w:r w:rsidR="0064264B" w:rsidRPr="00671412">
        <w:rPr>
          <w:rStyle w:val="A1"/>
          <w:rFonts w:ascii="Garamond" w:hAnsi="Garamond" w:cs="Times New Roman"/>
          <w:b/>
          <w:bCs/>
          <w:color w:val="auto"/>
          <w:sz w:val="21"/>
          <w:szCs w:val="21"/>
        </w:rPr>
        <w:t>[</w:t>
      </w:r>
      <w:hyperlink r:id="rId211" w:history="1">
        <w:r w:rsidR="0064264B" w:rsidRPr="00671412">
          <w:rPr>
            <w:rStyle w:val="Hyperlink"/>
            <w:rFonts w:ascii="Garamond" w:hAnsi="Garamond" w:cs="Times New Roman"/>
            <w:b/>
            <w:bCs/>
            <w:sz w:val="21"/>
            <w:szCs w:val="21"/>
            <w:u w:val="none"/>
          </w:rPr>
          <w:t>Crossref</w:t>
        </w:r>
      </w:hyperlink>
      <w:r w:rsidR="0064264B" w:rsidRPr="00671412">
        <w:rPr>
          <w:rStyle w:val="A1"/>
          <w:rFonts w:ascii="Garamond" w:hAnsi="Garamond" w:cs="Times New Roman"/>
          <w:b/>
          <w:bCs/>
          <w:color w:val="auto"/>
          <w:sz w:val="21"/>
          <w:szCs w:val="21"/>
        </w:rPr>
        <w:t>]</w:t>
      </w:r>
    </w:p>
    <w:p w14:paraId="7DB0CFDB" w14:textId="77777777"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Merovci, F., and Elbatal, I. (2013). The McDonald modified Weibull distribution: properties and applications. arXiv preprint arXiv:13092961. (In Press).</w:t>
      </w:r>
    </w:p>
    <w:p w14:paraId="0322F6FA" w14:textId="6F8BB9F4"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 xml:space="preserve">Mudholkar, G.S., Srivastava, D.K., and Kollia, G.D. (1996). A generalization of the Weibull distribution with application to the analysis of survival data. Journal of the American Statistical Association, 91: 1575-1583. </w:t>
      </w:r>
      <w:r w:rsidR="0064264B" w:rsidRPr="00671412">
        <w:rPr>
          <w:rStyle w:val="A1"/>
          <w:rFonts w:ascii="Garamond" w:hAnsi="Garamond" w:cs="Times New Roman"/>
          <w:b/>
          <w:bCs/>
          <w:color w:val="auto"/>
          <w:sz w:val="21"/>
          <w:szCs w:val="21"/>
        </w:rPr>
        <w:t>[</w:t>
      </w:r>
      <w:hyperlink r:id="rId212" w:history="1">
        <w:r w:rsidR="0064264B" w:rsidRPr="00671412">
          <w:rPr>
            <w:rStyle w:val="Hyperlink"/>
            <w:rFonts w:ascii="Garamond" w:hAnsi="Garamond" w:cs="Times New Roman"/>
            <w:b/>
            <w:bCs/>
            <w:sz w:val="21"/>
            <w:szCs w:val="21"/>
            <w:u w:val="none"/>
          </w:rPr>
          <w:t>Crossref</w:t>
        </w:r>
      </w:hyperlink>
      <w:r w:rsidR="0064264B" w:rsidRPr="00671412">
        <w:rPr>
          <w:rStyle w:val="A1"/>
          <w:rFonts w:ascii="Garamond" w:hAnsi="Garamond" w:cs="Times New Roman"/>
          <w:b/>
          <w:bCs/>
          <w:color w:val="auto"/>
          <w:sz w:val="21"/>
          <w:szCs w:val="21"/>
        </w:rPr>
        <w:t>]</w:t>
      </w:r>
    </w:p>
    <w:p w14:paraId="6F699661" w14:textId="5EB27B7A"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Nicholas, M. D. and Padgett, W. J. (2006). A bootstrap control chart for Weibull percentiles. Quality and Reliability Engineering International, 22: 141 151.</w:t>
      </w:r>
      <w:r w:rsidR="00ED6B02" w:rsidRPr="00671412">
        <w:rPr>
          <w:rStyle w:val="A1"/>
          <w:rFonts w:ascii="Garamond" w:hAnsi="Garamond" w:cs="Times New Roman"/>
          <w:b/>
          <w:bCs/>
          <w:color w:val="auto"/>
          <w:sz w:val="21"/>
          <w:szCs w:val="21"/>
        </w:rPr>
        <w:t xml:space="preserve"> [</w:t>
      </w:r>
      <w:hyperlink r:id="rId213" w:history="1">
        <w:r w:rsidR="00ED6B02" w:rsidRPr="00671412">
          <w:rPr>
            <w:rStyle w:val="Hyperlink"/>
            <w:rFonts w:ascii="Garamond" w:hAnsi="Garamond" w:cs="Times New Roman"/>
            <w:b/>
            <w:bCs/>
            <w:sz w:val="21"/>
            <w:szCs w:val="21"/>
            <w:u w:val="none"/>
          </w:rPr>
          <w:t>Crossref</w:t>
        </w:r>
      </w:hyperlink>
      <w:r w:rsidR="00ED6B02" w:rsidRPr="00671412">
        <w:rPr>
          <w:rStyle w:val="A1"/>
          <w:rFonts w:ascii="Garamond" w:hAnsi="Garamond" w:cs="Times New Roman"/>
          <w:b/>
          <w:bCs/>
          <w:color w:val="auto"/>
          <w:sz w:val="21"/>
          <w:szCs w:val="21"/>
        </w:rPr>
        <w:t>]</w:t>
      </w:r>
    </w:p>
    <w:p w14:paraId="40BB04F8" w14:textId="2D228D66"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bookmarkStart w:id="4" w:name="Nofal"/>
      <w:r w:rsidRPr="00671412">
        <w:rPr>
          <w:rStyle w:val="A1"/>
          <w:rFonts w:ascii="Garamond" w:hAnsi="Garamond" w:cs="Times New Roman"/>
          <w:color w:val="auto"/>
          <w:sz w:val="21"/>
          <w:szCs w:val="21"/>
        </w:rPr>
        <w:t>Nofal</w:t>
      </w:r>
      <w:bookmarkEnd w:id="4"/>
      <w:r w:rsidRPr="00671412">
        <w:rPr>
          <w:rStyle w:val="A1"/>
          <w:rFonts w:ascii="Garamond" w:hAnsi="Garamond" w:cs="Times New Roman"/>
          <w:color w:val="auto"/>
          <w:sz w:val="21"/>
          <w:szCs w:val="21"/>
        </w:rPr>
        <w:t>, Z.M.,  Aﬁfy, A.Z., Yousof, H.M., and Cordeiro, G.M. (2017). The Generalized Transmuted-G family of Distributions. Commun Stat Theory Methods; 46: 4119-4136.</w:t>
      </w:r>
      <w:r w:rsidR="00ED6B02" w:rsidRPr="00671412">
        <w:rPr>
          <w:rStyle w:val="A1"/>
          <w:rFonts w:ascii="Garamond" w:hAnsi="Garamond" w:cs="Times New Roman"/>
          <w:b/>
          <w:bCs/>
          <w:color w:val="auto"/>
          <w:sz w:val="21"/>
          <w:szCs w:val="21"/>
        </w:rPr>
        <w:t xml:space="preserve"> [</w:t>
      </w:r>
      <w:hyperlink r:id="rId214" w:history="1">
        <w:r w:rsidR="00ED6B02" w:rsidRPr="00671412">
          <w:rPr>
            <w:rStyle w:val="Hyperlink"/>
            <w:rFonts w:ascii="Garamond" w:hAnsi="Garamond" w:cs="Times New Roman"/>
            <w:b/>
            <w:bCs/>
            <w:sz w:val="21"/>
            <w:szCs w:val="21"/>
            <w:u w:val="none"/>
          </w:rPr>
          <w:t>Crossref</w:t>
        </w:r>
      </w:hyperlink>
      <w:r w:rsidR="00ED6B02" w:rsidRPr="00671412">
        <w:rPr>
          <w:rStyle w:val="A1"/>
          <w:rFonts w:ascii="Garamond" w:hAnsi="Garamond" w:cs="Times New Roman"/>
          <w:b/>
          <w:bCs/>
          <w:color w:val="auto"/>
          <w:sz w:val="21"/>
          <w:szCs w:val="21"/>
        </w:rPr>
        <w:t>]</w:t>
      </w:r>
      <w:r w:rsidRPr="00671412">
        <w:rPr>
          <w:rStyle w:val="A1"/>
          <w:rFonts w:ascii="Garamond" w:hAnsi="Garamond" w:cs="Times New Roman"/>
          <w:color w:val="auto"/>
          <w:sz w:val="21"/>
          <w:szCs w:val="21"/>
        </w:rPr>
        <w:t xml:space="preserve"> </w:t>
      </w:r>
    </w:p>
    <w:p w14:paraId="61BA8711" w14:textId="7A99A5D9"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 xml:space="preserve">Nofal, Z. M., Aﬁfy, A. Z., Yousof, H. M., Granzotto, D.C.T., and Louzada, F. (2016). Kumaraswamy Transmuted Exponentiated Additive Weibull Distribution. Int J Stat Probab; 5: 78-99. </w:t>
      </w:r>
      <w:r w:rsidR="00C80F56" w:rsidRPr="00671412">
        <w:rPr>
          <w:rStyle w:val="A1"/>
          <w:rFonts w:ascii="Garamond" w:hAnsi="Garamond" w:cs="Times New Roman"/>
          <w:b/>
          <w:bCs/>
          <w:color w:val="auto"/>
          <w:sz w:val="21"/>
          <w:szCs w:val="21"/>
        </w:rPr>
        <w:t>[</w:t>
      </w:r>
      <w:hyperlink r:id="rId215" w:history="1">
        <w:r w:rsidR="00C80F56" w:rsidRPr="00671412">
          <w:rPr>
            <w:rStyle w:val="Hyperlink"/>
            <w:rFonts w:ascii="Garamond" w:hAnsi="Garamond" w:cs="Times New Roman"/>
            <w:b/>
            <w:bCs/>
            <w:sz w:val="21"/>
            <w:szCs w:val="21"/>
            <w:u w:val="none"/>
          </w:rPr>
          <w:t>Crossref</w:t>
        </w:r>
      </w:hyperlink>
      <w:r w:rsidR="00C80F56" w:rsidRPr="00671412">
        <w:rPr>
          <w:rStyle w:val="A1"/>
          <w:rFonts w:ascii="Garamond" w:hAnsi="Garamond" w:cs="Times New Roman"/>
          <w:b/>
          <w:bCs/>
          <w:color w:val="auto"/>
          <w:sz w:val="21"/>
          <w:szCs w:val="21"/>
        </w:rPr>
        <w:t>]</w:t>
      </w:r>
    </w:p>
    <w:p w14:paraId="4BDC835F" w14:textId="4F589EC5"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 xml:space="preserve">Pal, M., Ali, M. M., &amp; Woo, J. (2006). Exponentiated Weibull distribution. Statistica, 66(2), 139–147. </w:t>
      </w:r>
      <w:r w:rsidR="00C80F56" w:rsidRPr="00671412">
        <w:rPr>
          <w:rStyle w:val="A1"/>
          <w:rFonts w:ascii="Garamond" w:hAnsi="Garamond" w:cs="Times New Roman"/>
          <w:b/>
          <w:bCs/>
          <w:color w:val="auto"/>
          <w:sz w:val="21"/>
          <w:szCs w:val="21"/>
        </w:rPr>
        <w:t>[</w:t>
      </w:r>
      <w:hyperlink r:id="rId216" w:history="1">
        <w:r w:rsidR="00C80F56" w:rsidRPr="00671412">
          <w:rPr>
            <w:rStyle w:val="Hyperlink"/>
            <w:rFonts w:ascii="Garamond" w:hAnsi="Garamond" w:cs="Times New Roman"/>
            <w:b/>
            <w:bCs/>
            <w:sz w:val="21"/>
            <w:szCs w:val="21"/>
            <w:u w:val="none"/>
          </w:rPr>
          <w:t>Crossref</w:t>
        </w:r>
      </w:hyperlink>
      <w:r w:rsidR="00C80F56" w:rsidRPr="00671412">
        <w:rPr>
          <w:rStyle w:val="A1"/>
          <w:rFonts w:ascii="Garamond" w:hAnsi="Garamond" w:cs="Times New Roman"/>
          <w:b/>
          <w:bCs/>
          <w:color w:val="auto"/>
          <w:sz w:val="21"/>
          <w:szCs w:val="21"/>
        </w:rPr>
        <w:t>]</w:t>
      </w:r>
    </w:p>
    <w:p w14:paraId="65A8B870" w14:textId="51D3E0D4"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bookmarkStart w:id="5" w:name="PalZang"/>
      <w:r w:rsidRPr="00671412">
        <w:rPr>
          <w:rStyle w:val="A1"/>
          <w:rFonts w:ascii="Garamond" w:hAnsi="Garamond" w:cs="Times New Roman"/>
          <w:color w:val="auto"/>
          <w:sz w:val="21"/>
          <w:szCs w:val="21"/>
        </w:rPr>
        <w:t>Shahbaz</w:t>
      </w:r>
      <w:bookmarkEnd w:id="5"/>
      <w:r w:rsidRPr="00671412">
        <w:rPr>
          <w:rStyle w:val="A1"/>
          <w:rFonts w:ascii="Garamond" w:hAnsi="Garamond" w:cs="Times New Roman"/>
          <w:color w:val="auto"/>
          <w:sz w:val="21"/>
          <w:szCs w:val="21"/>
        </w:rPr>
        <w:t xml:space="preserve">,  M.G, Shahbaz, S., and Butt,  N.M.(2012). The Kumaraswamy inverse Weibull Distribution. Pak J Stat Oper, 8: 479-489. </w:t>
      </w:r>
      <w:r w:rsidR="00C80F56" w:rsidRPr="00671412">
        <w:rPr>
          <w:rStyle w:val="A1"/>
          <w:rFonts w:ascii="Garamond" w:hAnsi="Garamond" w:cs="Times New Roman"/>
          <w:b/>
          <w:bCs/>
          <w:color w:val="auto"/>
          <w:sz w:val="21"/>
          <w:szCs w:val="21"/>
        </w:rPr>
        <w:t>[</w:t>
      </w:r>
      <w:hyperlink r:id="rId217" w:history="1">
        <w:r w:rsidR="00C80F56" w:rsidRPr="00671412">
          <w:rPr>
            <w:rStyle w:val="Hyperlink"/>
            <w:rFonts w:ascii="Garamond" w:hAnsi="Garamond" w:cs="Times New Roman"/>
            <w:b/>
            <w:bCs/>
            <w:sz w:val="21"/>
            <w:szCs w:val="21"/>
            <w:u w:val="none"/>
          </w:rPr>
          <w:t>Crossref</w:t>
        </w:r>
      </w:hyperlink>
      <w:r w:rsidR="00C80F56" w:rsidRPr="00671412">
        <w:rPr>
          <w:rStyle w:val="A1"/>
          <w:rFonts w:ascii="Garamond" w:hAnsi="Garamond" w:cs="Times New Roman"/>
          <w:b/>
          <w:bCs/>
          <w:color w:val="auto"/>
          <w:sz w:val="21"/>
          <w:szCs w:val="21"/>
        </w:rPr>
        <w:t>]</w:t>
      </w:r>
    </w:p>
    <w:p w14:paraId="14B8943B" w14:textId="7CF153D3"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 xml:space="preserve">Silva, G. O., Ortega, E. M. M.,  and Cordeiro, G. M. (2010). The beta modified Weibull distribution. Lifetime Data Analysis, 16(3), 409–430. </w:t>
      </w:r>
      <w:r w:rsidR="00ED6B02" w:rsidRPr="00671412">
        <w:rPr>
          <w:rStyle w:val="A1"/>
          <w:rFonts w:ascii="Garamond" w:hAnsi="Garamond" w:cs="Times New Roman"/>
          <w:b/>
          <w:bCs/>
          <w:color w:val="auto"/>
          <w:sz w:val="21"/>
          <w:szCs w:val="21"/>
        </w:rPr>
        <w:t>[</w:t>
      </w:r>
      <w:hyperlink r:id="rId218" w:history="1">
        <w:r w:rsidR="00ED6B02" w:rsidRPr="00671412">
          <w:rPr>
            <w:rStyle w:val="Hyperlink"/>
            <w:rFonts w:ascii="Garamond" w:hAnsi="Garamond" w:cs="Times New Roman"/>
            <w:b/>
            <w:bCs/>
            <w:sz w:val="21"/>
            <w:szCs w:val="21"/>
            <w:u w:val="none"/>
          </w:rPr>
          <w:t>Crossref</w:t>
        </w:r>
      </w:hyperlink>
      <w:r w:rsidR="00ED6B02" w:rsidRPr="00671412">
        <w:rPr>
          <w:rStyle w:val="A1"/>
          <w:rFonts w:ascii="Garamond" w:hAnsi="Garamond" w:cs="Times New Roman"/>
          <w:b/>
          <w:bCs/>
          <w:color w:val="auto"/>
          <w:sz w:val="21"/>
          <w:szCs w:val="21"/>
        </w:rPr>
        <w:t>]</w:t>
      </w:r>
    </w:p>
    <w:p w14:paraId="081B525C" w14:textId="5BA0B79C" w:rsidR="00720715" w:rsidRPr="00671412" w:rsidRDefault="00720715" w:rsidP="00720715">
      <w:pPr>
        <w:autoSpaceDE w:val="0"/>
        <w:autoSpaceDN w:val="0"/>
        <w:adjustRightInd w:val="0"/>
        <w:spacing w:line="240" w:lineRule="auto"/>
        <w:ind w:left="720" w:right="141" w:hanging="720"/>
        <w:jc w:val="both"/>
        <w:rPr>
          <w:rStyle w:val="A1"/>
          <w:rFonts w:ascii="Garamond" w:hAnsi="Garamond" w:cs="Times New Roman"/>
          <w:color w:val="auto"/>
          <w:sz w:val="21"/>
          <w:szCs w:val="21"/>
        </w:rPr>
      </w:pPr>
      <w:r w:rsidRPr="00671412">
        <w:rPr>
          <w:rStyle w:val="A1"/>
          <w:rFonts w:ascii="Garamond" w:hAnsi="Garamond" w:cs="Times New Roman"/>
          <w:color w:val="auto"/>
          <w:sz w:val="21"/>
          <w:szCs w:val="21"/>
        </w:rPr>
        <w:t>Xie, M.,  Tang, Y.,  and Goh, T. N. (2002). A modified Weibull extension with bathtub-shaped failure rate function.  Reliability Engineering &amp; System Safety, 76 (3), 279–285.</w:t>
      </w:r>
      <w:r w:rsidR="00C80F56" w:rsidRPr="00671412">
        <w:rPr>
          <w:rStyle w:val="A1"/>
          <w:rFonts w:ascii="Garamond" w:hAnsi="Garamond" w:cs="Times New Roman"/>
          <w:b/>
          <w:bCs/>
          <w:color w:val="auto"/>
          <w:sz w:val="21"/>
          <w:szCs w:val="21"/>
        </w:rPr>
        <w:t xml:space="preserve"> [</w:t>
      </w:r>
      <w:hyperlink r:id="rId219" w:history="1">
        <w:r w:rsidR="00C80F56" w:rsidRPr="00671412">
          <w:rPr>
            <w:rStyle w:val="Hyperlink"/>
            <w:rFonts w:ascii="Garamond" w:hAnsi="Garamond" w:cs="Times New Roman"/>
            <w:b/>
            <w:bCs/>
            <w:sz w:val="21"/>
            <w:szCs w:val="21"/>
            <w:u w:val="none"/>
          </w:rPr>
          <w:t>Crossref</w:t>
        </w:r>
      </w:hyperlink>
      <w:r w:rsidR="00C80F56" w:rsidRPr="00671412">
        <w:rPr>
          <w:rStyle w:val="A1"/>
          <w:rFonts w:ascii="Garamond" w:hAnsi="Garamond" w:cs="Times New Roman"/>
          <w:b/>
          <w:bCs/>
          <w:color w:val="auto"/>
          <w:sz w:val="21"/>
          <w:szCs w:val="21"/>
        </w:rPr>
        <w:t>]</w:t>
      </w:r>
      <w:r w:rsidRPr="00671412">
        <w:rPr>
          <w:rStyle w:val="A1"/>
          <w:rFonts w:ascii="Garamond" w:hAnsi="Garamond" w:cs="Times New Roman"/>
          <w:color w:val="auto"/>
          <w:sz w:val="21"/>
          <w:szCs w:val="21"/>
        </w:rPr>
        <w:t xml:space="preserve"> </w:t>
      </w:r>
    </w:p>
    <w:p w14:paraId="7FF1780E" w14:textId="2A8E5A10" w:rsidR="006747A4" w:rsidRPr="00671412" w:rsidRDefault="0062743F" w:rsidP="00720715">
      <w:pPr>
        <w:autoSpaceDE w:val="0"/>
        <w:autoSpaceDN w:val="0"/>
        <w:adjustRightInd w:val="0"/>
        <w:spacing w:line="240" w:lineRule="auto"/>
        <w:ind w:left="720" w:right="141" w:hanging="720"/>
        <w:jc w:val="both"/>
        <w:rPr>
          <w:rFonts w:ascii="Garamond" w:hAnsi="Garamond" w:cs="Times New Roman"/>
          <w:sz w:val="21"/>
          <w:szCs w:val="21"/>
        </w:rPr>
        <w:sectPr w:rsidR="006747A4" w:rsidRPr="00671412" w:rsidSect="005C7B3A">
          <w:type w:val="continuous"/>
          <w:pgSz w:w="11906" w:h="16838"/>
          <w:pgMar w:top="1440" w:right="991" w:bottom="1440" w:left="993" w:header="426" w:footer="708" w:gutter="0"/>
          <w:cols w:num="2" w:space="284"/>
          <w:docGrid w:linePitch="360"/>
        </w:sectPr>
      </w:pPr>
      <w:r w:rsidRPr="00671412">
        <w:rPr>
          <w:rFonts w:ascii="Garamond" w:hAnsi="Garamond" w:cs="Times New Roman"/>
          <w:noProof/>
          <w:sz w:val="21"/>
          <w:szCs w:val="21"/>
        </w:rPr>
        <mc:AlternateContent>
          <mc:Choice Requires="wps">
            <w:drawing>
              <wp:anchor distT="0" distB="0" distL="114300" distR="114300" simplePos="0" relativeHeight="251710464" behindDoc="0" locked="0" layoutInCell="1" allowOverlap="1" wp14:anchorId="3D5F67DD" wp14:editId="7EF9DA8F">
                <wp:simplePos x="0" y="0"/>
                <wp:positionH relativeFrom="column">
                  <wp:posOffset>2409825</wp:posOffset>
                </wp:positionH>
                <wp:positionV relativeFrom="paragraph">
                  <wp:posOffset>1374775</wp:posOffset>
                </wp:positionV>
                <wp:extent cx="504825" cy="295275"/>
                <wp:effectExtent l="0" t="0" r="0" b="9525"/>
                <wp:wrapNone/>
                <wp:docPr id="10737418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FC79E" w14:textId="6A20D4B4" w:rsidR="00AE28A2" w:rsidRPr="00047373" w:rsidRDefault="00604728" w:rsidP="00604728">
                            <w:pPr>
                              <w:spacing w:line="480" w:lineRule="auto"/>
                              <w:rPr>
                                <w:sz w:val="28"/>
                                <w:szCs w:val="28"/>
                                <w:lang w:val="en-MY"/>
                              </w:rPr>
                            </w:pPr>
                            <w:r>
                              <w:rPr>
                                <w:sz w:val="28"/>
                                <w:szCs w:val="28"/>
                                <w:lang w:val="en-MY"/>
                              </w:rPr>
                              <w:t>5</w:t>
                            </w:r>
                            <w:r w:rsidR="00AE28A2">
                              <w:rPr>
                                <w:sz w:val="28"/>
                                <w:szCs w:val="28"/>
                                <w:lang w:val="en-MY"/>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F67DD" id="_x0000_s1044" style="position:absolute;left:0;text-align:left;margin-left:189.75pt;margin-top:108.25pt;width:39.75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73s3gEAAJ4DAAAOAAAAZHJzL2Uyb0RvYy54bWysU9tuEzEQfUfiHyy/k70oS9NVNlXVqgip&#10;QKXCBzhee9di12PGTnbD1zN20jTAG+LF8szYZ84ZH69v5nFge4XegG14scg5U1ZCa2zX8G9fH96t&#10;OPNB2FYMYFXDD8rzm83bN+vJ1aqEHoZWISMQ6+vJNbwPwdVZ5mWvRuEX4JSlogYcRaAQu6xFMRH6&#10;OGRlnr/PJsDWIUjlPWXvj0W+SfhaKxm+aO1VYEPDiVtIK6Z1G9dssxZ1h8L1Rp5oiH9gMQpjqekZ&#10;6l4EwXZo/oIajUTwoMNCwpiB1kaqpIHUFPkfap574VTSQsPx7jwm//9g5ef9s3vCSN27R5DfPbNw&#10;1wvbqVtEmHolWmpXxEFlk/P1+UIMPF1l2+kTtPS0YhcgzWDWOEZAUsfmNOrDedRqDkxSssqXq7Li&#10;TFKpvK7Kqyp1EPXLZYc+fFAwsrhpONJLJnCxf/QhkhH1y5HYy8KDGYb0moP9LUEHYyaRj3yjNXwd&#10;5u3MTEvKVrFxTG2hPZAchKNJyNS06QF/cjaRQRruf+wEKs6Gj5ZGcl0sl9FRKVhWVyUFeFnZXlaE&#10;lQTV8MDZcXsXji7cOTRdT52KJM/CLY1RmyTxldWJP5kgKT8ZNrrsMk6nXr/V5hcAAAD//wMAUEsD&#10;BBQABgAIAAAAIQBU5k7U4wAAAAsBAAAPAAAAZHJzL2Rvd25yZXYueG1sTI9BS8NAEIXvgv9hGcGL&#10;2E1bG23MpkhBLEUoptrzNjsmwexsmt0m8d87nvQ2M+/x5nvparSN6LHztSMF00kEAqlwpqZSwfv+&#10;+fYBhA+ajG4coYJv9LDKLi9SnRg30Bv2eSgFh5BPtIIqhDaR0hcVWu0nrkVi7dN1Vgdeu1KaTg8c&#10;bhs5i6JYWl0Tf6h0i+sKi6/8bBUMxa4/7F9f5O7msHF02pzW+cdWqeur8ekRRMAx/JnhF5/RIWOm&#10;ozuT8aJRML9fLtiqYDaNeWDH3WLJ7Y58iecRyCyV/ztkPwAAAP//AwBQSwECLQAUAAYACAAAACEA&#10;toM4kv4AAADhAQAAEwAAAAAAAAAAAAAAAAAAAAAAW0NvbnRlbnRfVHlwZXNdLnhtbFBLAQItABQA&#10;BgAIAAAAIQA4/SH/1gAAAJQBAAALAAAAAAAAAAAAAAAAAC8BAABfcmVscy8ucmVsc1BLAQItABQA&#10;BgAIAAAAIQAcs73s3gEAAJ4DAAAOAAAAAAAAAAAAAAAAAC4CAABkcnMvZTJvRG9jLnhtbFBLAQIt&#10;ABQABgAIAAAAIQBU5k7U4wAAAAsBAAAPAAAAAAAAAAAAAAAAADgEAABkcnMvZG93bnJldi54bWxQ&#10;SwUGAAAAAAQABADzAAAASAUAAAAA&#10;" filled="f" stroked="f">
                <v:textbox>
                  <w:txbxContent>
                    <w:p w14:paraId="1B2FC79E" w14:textId="6A20D4B4" w:rsidR="00AE28A2" w:rsidRPr="00047373" w:rsidRDefault="00604728" w:rsidP="00604728">
                      <w:pPr>
                        <w:spacing w:line="480" w:lineRule="auto"/>
                        <w:rPr>
                          <w:sz w:val="28"/>
                          <w:szCs w:val="28"/>
                          <w:lang w:val="en-MY"/>
                        </w:rPr>
                      </w:pPr>
                      <w:r>
                        <w:rPr>
                          <w:sz w:val="28"/>
                          <w:szCs w:val="28"/>
                          <w:lang w:val="en-MY"/>
                        </w:rPr>
                        <w:t>5</w:t>
                      </w:r>
                      <w:r w:rsidR="00AE28A2">
                        <w:rPr>
                          <w:sz w:val="28"/>
                          <w:szCs w:val="28"/>
                          <w:lang w:val="en-MY"/>
                        </w:rPr>
                        <w:t>2</w:t>
                      </w:r>
                    </w:p>
                  </w:txbxContent>
                </v:textbox>
              </v:rect>
            </w:pict>
          </mc:Fallback>
        </mc:AlternateContent>
      </w:r>
      <w:r w:rsidR="00720715" w:rsidRPr="00671412">
        <w:rPr>
          <w:rStyle w:val="A1"/>
          <w:rFonts w:ascii="Garamond" w:hAnsi="Garamond" w:cs="Times New Roman"/>
          <w:color w:val="auto"/>
          <w:sz w:val="21"/>
          <w:szCs w:val="21"/>
        </w:rPr>
        <w:t xml:space="preserve">Zhang, T. and Xie, M. (2011). On the upper truncated Weibull distribution and its reliability implications. Reliability Engineering &amp; System Safety, 96(1), 194 200. </w:t>
      </w:r>
      <w:r w:rsidR="00720715" w:rsidRPr="00671412">
        <w:rPr>
          <w:rStyle w:val="A1"/>
          <w:rFonts w:ascii="Garamond" w:hAnsi="Garamond" w:cs="Times New Roman"/>
          <w:b/>
          <w:bCs/>
          <w:color w:val="auto"/>
          <w:sz w:val="21"/>
          <w:szCs w:val="21"/>
        </w:rPr>
        <w:t>[</w:t>
      </w:r>
      <w:hyperlink r:id="rId220" w:history="1">
        <w:r w:rsidR="00720715" w:rsidRPr="00671412">
          <w:rPr>
            <w:rStyle w:val="Hyperlink"/>
            <w:rFonts w:ascii="Garamond" w:hAnsi="Garamond" w:cs="Times New Roman"/>
            <w:b/>
            <w:bCs/>
            <w:sz w:val="21"/>
            <w:szCs w:val="21"/>
            <w:u w:val="none"/>
          </w:rPr>
          <w:t>Crossref</w:t>
        </w:r>
      </w:hyperlink>
      <w:r w:rsidR="00720715" w:rsidRPr="00671412">
        <w:rPr>
          <w:rStyle w:val="A1"/>
          <w:rFonts w:ascii="Garamond" w:hAnsi="Garamond" w:cs="Times New Roman"/>
          <w:b/>
          <w:bCs/>
          <w:color w:val="auto"/>
          <w:sz w:val="21"/>
          <w:szCs w:val="21"/>
        </w:rPr>
        <w:t>]</w:t>
      </w:r>
    </w:p>
    <w:p w14:paraId="0DF45790" w14:textId="4B93F2D5" w:rsidR="00E5246C" w:rsidRPr="00990A49" w:rsidRDefault="00FF59D1" w:rsidP="00720715">
      <w:pPr>
        <w:autoSpaceDE w:val="0"/>
        <w:autoSpaceDN w:val="0"/>
        <w:adjustRightInd w:val="0"/>
        <w:spacing w:line="240" w:lineRule="auto"/>
        <w:jc w:val="both"/>
        <w:rPr>
          <w:rFonts w:ascii="Garamond" w:hAnsi="Garamond" w:cs="Times New Roman"/>
          <w:sz w:val="21"/>
          <w:szCs w:val="21"/>
        </w:rPr>
      </w:pPr>
      <w:r w:rsidRPr="00990A49">
        <w:rPr>
          <w:rFonts w:ascii="Garamond" w:hAnsi="Garamond" w:cs="Times New Roman"/>
          <w:noProof/>
          <w:sz w:val="21"/>
          <w:szCs w:val="21"/>
        </w:rPr>
        <w:lastRenderedPageBreak/>
        <mc:AlternateContent>
          <mc:Choice Requires="wps">
            <w:drawing>
              <wp:anchor distT="0" distB="0" distL="114300" distR="114300" simplePos="0" relativeHeight="251681792" behindDoc="0" locked="0" layoutInCell="1" allowOverlap="1" wp14:anchorId="72161396" wp14:editId="53C7AA00">
                <wp:simplePos x="0" y="0"/>
                <wp:positionH relativeFrom="column">
                  <wp:posOffset>5196840</wp:posOffset>
                </wp:positionH>
                <wp:positionV relativeFrom="paragraph">
                  <wp:posOffset>7279640</wp:posOffset>
                </wp:positionV>
                <wp:extent cx="504825" cy="295275"/>
                <wp:effectExtent l="0" t="0" r="1905" b="0"/>
                <wp:wrapNone/>
                <wp:docPr id="3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E1F7E" w14:textId="2EFDF6AA" w:rsidR="00FF59D1" w:rsidRPr="00047373" w:rsidRDefault="00AE28A2" w:rsidP="00FF59D1">
                            <w:pPr>
                              <w:rPr>
                                <w:sz w:val="28"/>
                                <w:szCs w:val="28"/>
                                <w:lang w:val="en-MY"/>
                              </w:rPr>
                            </w:pPr>
                            <w:r>
                              <w:rPr>
                                <w:sz w:val="28"/>
                                <w:szCs w:val="28"/>
                                <w:lang w:val="en-MY"/>
                              </w:rPr>
                              <w:t>43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61396" id="Rectangle 37" o:spid="_x0000_s1045" style="position:absolute;left:0;text-align:left;margin-left:409.2pt;margin-top:573.2pt;width:39.7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gA3gEAAJ4DAAAOAAAAZHJzL2Uyb0RvYy54bWysU9tuEzEQfUfiHyy/k70oS5tVNlXVqgip&#10;QKXCBzhee9di12PGTnbD1zN20jTAG+LF8szYZ84ZH69v5nFge4XegG14scg5U1ZCa2zX8G9fH95d&#10;c+aDsK0YwKqGH5TnN5u3b9aTq1UJPQytQkYg1teTa3gfgquzzMtejcIvwClLRQ04ikAhdlmLYiL0&#10;ccjKPH+fTYCtQ5DKe8reH4t8k/C1VjJ80dqrwIaGE7eQVkzrNq7ZZi3qDoXrjTzREP/AYhTGUtMz&#10;1L0Igu3Q/AU1GongQYeFhDEDrY1USQOpKfI/1Dz3wqmkhYbj3XlM/v/Bys/7Z/eEkbp3jyC/e2bh&#10;rhe2U7eIMPVKtNSuiIPKJufr84UYeLrKttMnaOlpxS5AmsGscYyApI7NadSH86jVHJikZJUvr8uK&#10;M0mlclWVV1XqIOqXyw59+KBgZHHTcKSXTOBi/+hDJCPqlyOxl4UHMwzpNQf7W4IOxkwiH/lGa/g6&#10;zNuZmZaUrWLjmNpCeyA5CEeTkKlp0wP+5GwigzTc/9gJVJwNHy2NZFUsl9FRKVhWVyUFeFnZXlaE&#10;lQTV8MDZcXsXji7cOTRdT52KJM/CLY1RmyTxldWJP5kgKT8ZNrrsMk6nXr/V5hcAAAD//wMAUEsD&#10;BBQABgAIAAAAIQA4WIbb4wAAAA0BAAAPAAAAZHJzL2Rvd25yZXYueG1sTI9BS8NAEIXvgv9hGcGL&#10;2E1KqUmaTZGCWEQoprbnbTImwexsmt0m8d87PeltZt7jzffS9WRaMWDvGksKwlkAAqmwZUOVgs/9&#10;y2MEwnlNpW4toYIfdLDObm9SnZR2pA8ccl8JDiGXaAW1910ipStqNNrNbIfE2pftjfa89pUsez1y&#10;uGnlPAiW0uiG+EOtO9zUWHznF6NgLHbDcf/+KncPx62l8/a8yQ9vSt3fTc8rEB4n/2eGKz6jQ8ZM&#10;J3uh0olWQRRGC7ayEC6WPLElip9iEKfrKZ7HILNU/m+R/QIAAP//AwBQSwECLQAUAAYACAAAACEA&#10;toM4kv4AAADhAQAAEwAAAAAAAAAAAAAAAAAAAAAAW0NvbnRlbnRfVHlwZXNdLnhtbFBLAQItABQA&#10;BgAIAAAAIQA4/SH/1gAAAJQBAAALAAAAAAAAAAAAAAAAAC8BAABfcmVscy8ucmVsc1BLAQItABQA&#10;BgAIAAAAIQC8/UgA3gEAAJ4DAAAOAAAAAAAAAAAAAAAAAC4CAABkcnMvZTJvRG9jLnhtbFBLAQIt&#10;ABQABgAIAAAAIQA4WIbb4wAAAA0BAAAPAAAAAAAAAAAAAAAAADgEAABkcnMvZG93bnJldi54bWxQ&#10;SwUGAAAAAAQABADzAAAASAUAAAAA&#10;" filled="f" stroked="f">
                <v:textbox>
                  <w:txbxContent>
                    <w:p w14:paraId="253E1F7E" w14:textId="2EFDF6AA" w:rsidR="00FF59D1" w:rsidRPr="00047373" w:rsidRDefault="00AE28A2" w:rsidP="00FF59D1">
                      <w:pPr>
                        <w:rPr>
                          <w:sz w:val="28"/>
                          <w:szCs w:val="28"/>
                          <w:lang w:val="en-MY"/>
                        </w:rPr>
                      </w:pPr>
                      <w:r>
                        <w:rPr>
                          <w:sz w:val="28"/>
                          <w:szCs w:val="28"/>
                          <w:lang w:val="en-MY"/>
                        </w:rPr>
                        <w:t>43</w:t>
                      </w:r>
                    </w:p>
                  </w:txbxContent>
                </v:textbox>
              </v:rect>
            </w:pict>
          </mc:Fallback>
        </mc:AlternateContent>
      </w:r>
    </w:p>
    <w:sectPr w:rsidR="00E5246C" w:rsidRPr="00990A49" w:rsidSect="006747A4">
      <w:type w:val="continuous"/>
      <w:pgSz w:w="11906" w:h="16838"/>
      <w:pgMar w:top="1440" w:right="991" w:bottom="1440" w:left="993" w:header="426" w:footer="708"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2548F" w14:textId="77777777" w:rsidR="00D31FB1" w:rsidRDefault="00D31FB1" w:rsidP="003D1E34">
      <w:pPr>
        <w:spacing w:after="0" w:line="240" w:lineRule="auto"/>
      </w:pPr>
      <w:r>
        <w:separator/>
      </w:r>
    </w:p>
  </w:endnote>
  <w:endnote w:type="continuationSeparator" w:id="0">
    <w:p w14:paraId="365AF71C" w14:textId="77777777" w:rsidR="00D31FB1" w:rsidRDefault="00D31FB1" w:rsidP="003D1E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venir Next LT Pro Demi">
    <w:altName w:val="Calibri"/>
    <w:charset w:val="00"/>
    <w:family w:val="swiss"/>
    <w:pitch w:val="variable"/>
    <w:sig w:usb0="800000EF" w:usb1="5000204A" w:usb2="00000000" w:usb3="00000000" w:csb0="00000093" w:csb1="00000000"/>
  </w:font>
  <w:font w:name="Adobe Devanagari">
    <w:panose1 w:val="02040503050201020203"/>
    <w:charset w:val="00"/>
    <w:family w:val="roman"/>
    <w:notTrueType/>
    <w:pitch w:val="variable"/>
    <w:sig w:usb0="00008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0BE88" w14:textId="621157E3" w:rsidR="007C4E5A" w:rsidRPr="00FB0042" w:rsidRDefault="00000000" w:rsidP="00BE20FC">
    <w:pPr>
      <w:pStyle w:val="Footer"/>
      <w:tabs>
        <w:tab w:val="clear" w:pos="9026"/>
        <w:tab w:val="left" w:pos="8931"/>
      </w:tabs>
      <w:ind w:left="-426" w:right="261"/>
      <w:jc w:val="both"/>
      <w:rPr>
        <w:b/>
        <w:bCs/>
      </w:rPr>
    </w:pPr>
    <w:hyperlink r:id="rId1" w:history="1">
      <w:r w:rsidR="007C4E5A" w:rsidRPr="00FB0042">
        <w:rPr>
          <w:rStyle w:val="Hyperlink"/>
          <w:rFonts w:ascii="Garamond" w:hAnsi="Garamond"/>
          <w:b/>
          <w:bCs/>
          <w:color w:val="auto"/>
          <w:u w:val="none"/>
        </w:rPr>
        <w:t>https://scientifica.umyu.edu.ng/</w:t>
      </w:r>
    </w:hyperlink>
    <w:r w:rsidR="007C4E5A" w:rsidRPr="00FB0042">
      <w:rPr>
        <w:b/>
        <w:bCs/>
      </w:rPr>
      <w:t xml:space="preserve">                            </w:t>
    </w:r>
    <w:r w:rsidR="007C4E5A">
      <w:rPr>
        <w:b/>
        <w:bCs/>
      </w:rPr>
      <w:t xml:space="preserve">            </w:t>
    </w:r>
    <w:r w:rsidR="0064264B">
      <w:rPr>
        <w:rFonts w:ascii="Garamond" w:hAnsi="Garamond"/>
        <w:b/>
        <w:bCs/>
        <w:sz w:val="20"/>
        <w:szCs w:val="20"/>
      </w:rPr>
      <w:t>Bello</w:t>
    </w:r>
    <w:r w:rsidR="007C4E5A">
      <w:rPr>
        <w:rFonts w:ascii="Garamond" w:hAnsi="Garamond"/>
        <w:b/>
        <w:bCs/>
        <w:sz w:val="20"/>
        <w:szCs w:val="20"/>
      </w:rPr>
      <w:t xml:space="preserve"> </w:t>
    </w:r>
    <w:r w:rsidR="007C4E5A">
      <w:rPr>
        <w:rFonts w:ascii="Garamond" w:hAnsi="Garamond"/>
        <w:b/>
        <w:bCs/>
        <w:i/>
        <w:iCs/>
        <w:sz w:val="20"/>
        <w:szCs w:val="20"/>
      </w:rPr>
      <w:t xml:space="preserve">et al. </w:t>
    </w:r>
    <w:r w:rsidR="007C4E5A" w:rsidRPr="00FB0042">
      <w:rPr>
        <w:rFonts w:ascii="Garamond" w:hAnsi="Garamond"/>
        <w:sz w:val="20"/>
        <w:szCs w:val="20"/>
      </w:rPr>
      <w:t>/</w:t>
    </w:r>
    <w:r w:rsidR="007C4E5A" w:rsidRPr="00FB0042">
      <w:rPr>
        <w:rFonts w:ascii="Garamond" w:hAnsi="Garamond"/>
        <w:sz w:val="20"/>
        <w:szCs w:val="20"/>
        <w:lang w:val="en-MY"/>
      </w:rPr>
      <w:t xml:space="preserve">USci, </w:t>
    </w:r>
    <w:r w:rsidR="007C4E5A">
      <w:rPr>
        <w:rFonts w:ascii="Garamond" w:hAnsi="Garamond"/>
        <w:sz w:val="20"/>
        <w:szCs w:val="20"/>
        <w:lang w:val="en-MY"/>
      </w:rPr>
      <w:t>2</w:t>
    </w:r>
    <w:r w:rsidR="007C4E5A" w:rsidRPr="00FB0042">
      <w:rPr>
        <w:rFonts w:ascii="Garamond" w:hAnsi="Garamond"/>
        <w:sz w:val="20"/>
        <w:szCs w:val="20"/>
        <w:lang w:val="en-MY"/>
      </w:rPr>
      <w:t xml:space="preserve">(1): </w:t>
    </w:r>
    <w:r w:rsidR="00604728">
      <w:rPr>
        <w:rFonts w:ascii="Garamond" w:hAnsi="Garamond"/>
        <w:sz w:val="20"/>
        <w:szCs w:val="20"/>
        <w:lang w:val="en-MY"/>
      </w:rPr>
      <w:t>3</w:t>
    </w:r>
    <w:r w:rsidR="00AE28A2">
      <w:rPr>
        <w:rFonts w:ascii="Garamond" w:hAnsi="Garamond"/>
        <w:sz w:val="20"/>
        <w:szCs w:val="20"/>
        <w:lang w:val="en-MY"/>
      </w:rPr>
      <w:t>9</w:t>
    </w:r>
    <w:r w:rsidR="007C4E5A" w:rsidRPr="00AE28A2">
      <w:rPr>
        <w:rFonts w:ascii="Garamond" w:hAnsi="Garamond"/>
        <w:sz w:val="20"/>
        <w:szCs w:val="20"/>
        <w:lang w:val="en-MY"/>
      </w:rPr>
      <w:t xml:space="preserve"> – </w:t>
    </w:r>
    <w:r w:rsidR="00604728">
      <w:rPr>
        <w:rFonts w:ascii="Garamond" w:hAnsi="Garamond"/>
        <w:sz w:val="20"/>
        <w:szCs w:val="20"/>
        <w:lang w:val="en-MY"/>
      </w:rPr>
      <w:t>5</w:t>
    </w:r>
    <w:r w:rsidR="00A063CB">
      <w:rPr>
        <w:rFonts w:ascii="Garamond" w:hAnsi="Garamond"/>
        <w:sz w:val="20"/>
        <w:szCs w:val="20"/>
        <w:lang w:val="en-MY"/>
      </w:rPr>
      <w:t>2</w:t>
    </w:r>
    <w:r w:rsidR="007C4E5A" w:rsidRPr="00FB0042">
      <w:rPr>
        <w:rFonts w:ascii="Garamond" w:hAnsi="Garamond"/>
        <w:sz w:val="20"/>
        <w:szCs w:val="20"/>
        <w:lang w:val="en-MY"/>
      </w:rPr>
      <w:t xml:space="preserve">, </w:t>
    </w:r>
    <w:r w:rsidR="007C4E5A">
      <w:rPr>
        <w:rFonts w:ascii="Garamond" w:hAnsi="Garamond"/>
        <w:sz w:val="20"/>
        <w:szCs w:val="20"/>
        <w:lang w:val="en-MY"/>
      </w:rPr>
      <w:t>March</w:t>
    </w:r>
    <w:r w:rsidR="007C4E5A" w:rsidRPr="00FB0042">
      <w:rPr>
        <w:rFonts w:ascii="Garamond" w:hAnsi="Garamond"/>
        <w:sz w:val="20"/>
        <w:szCs w:val="20"/>
        <w:lang w:val="en-MY"/>
      </w:rPr>
      <w:t xml:space="preserve"> 202</w:t>
    </w:r>
    <w:r w:rsidR="007C4E5A">
      <w:rPr>
        <w:rFonts w:ascii="Garamond" w:hAnsi="Garamond"/>
        <w:sz w:val="20"/>
        <w:szCs w:val="20"/>
        <w:lang w:val="en-MY"/>
      </w:rPr>
      <w:t>3</w:t>
    </w:r>
    <w:r w:rsidR="007C4E5A" w:rsidRPr="00FB0042">
      <w:rPr>
        <w:rFonts w:ascii="Garamond" w:hAnsi="Garamond"/>
        <w:b/>
        <w:bCs/>
        <w:sz w:val="20"/>
        <w:szCs w:val="20"/>
        <w:lang w:val="en-MY"/>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8C9D0" w14:textId="77777777" w:rsidR="00D31FB1" w:rsidRDefault="00D31FB1" w:rsidP="003D1E34">
      <w:pPr>
        <w:spacing w:after="0" w:line="240" w:lineRule="auto"/>
      </w:pPr>
      <w:r>
        <w:separator/>
      </w:r>
    </w:p>
  </w:footnote>
  <w:footnote w:type="continuationSeparator" w:id="0">
    <w:p w14:paraId="462A68FD" w14:textId="77777777" w:rsidR="00D31FB1" w:rsidRDefault="00D31FB1" w:rsidP="003D1E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A221C" w14:textId="77777777" w:rsidR="007C4E5A" w:rsidRDefault="007C4E5A" w:rsidP="00A42E4D">
    <w:pPr>
      <w:pStyle w:val="Header"/>
      <w:ind w:right="403"/>
      <w:jc w:val="right"/>
      <w:rPr>
        <w:lang w:val="en-MY"/>
      </w:rPr>
    </w:pPr>
  </w:p>
  <w:p w14:paraId="093D8ACE" w14:textId="77777777" w:rsidR="007C4E5A" w:rsidRPr="00D106D6" w:rsidRDefault="007C4E5A" w:rsidP="00A42E4D">
    <w:pPr>
      <w:pStyle w:val="Header"/>
      <w:ind w:right="403"/>
      <w:jc w:val="right"/>
      <w:rPr>
        <w:sz w:val="12"/>
        <w:szCs w:val="12"/>
        <w:lang w:val="en-MY"/>
      </w:rPr>
    </w:pPr>
  </w:p>
  <w:p w14:paraId="630EBBE0" w14:textId="1206DE67" w:rsidR="007C4E5A" w:rsidRPr="003D1E34" w:rsidRDefault="007C4E5A" w:rsidP="00A42E4D">
    <w:pPr>
      <w:pStyle w:val="Header"/>
      <w:ind w:right="403"/>
      <w:jc w:val="right"/>
      <w:rPr>
        <w:lang w:val="en-MY"/>
      </w:rPr>
    </w:pPr>
    <w:r>
      <w:rPr>
        <w:lang w:val="en-MY"/>
      </w:rPr>
      <w:t xml:space="preserve">UMYU Scientifica, Vol. 2 NO. 1, March 2023, Pp </w:t>
    </w:r>
    <w:r w:rsidR="00604728">
      <w:rPr>
        <w:lang w:val="en-MY"/>
      </w:rPr>
      <w:t>3</w:t>
    </w:r>
    <w:r w:rsidR="00AE28A2">
      <w:rPr>
        <w:lang w:val="en-MY"/>
      </w:rPr>
      <w:t>9</w:t>
    </w:r>
    <w:r>
      <w:rPr>
        <w:lang w:val="en-MY"/>
      </w:rPr>
      <w:t xml:space="preserve"> – </w:t>
    </w:r>
    <w:r w:rsidR="00604728">
      <w:rPr>
        <w:lang w:val="en-MY"/>
      </w:rPr>
      <w:t>5</w:t>
    </w:r>
    <w:r w:rsidR="00A063CB">
      <w:rPr>
        <w:lang w:val="en-MY"/>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6F212A"/>
    <w:multiLevelType w:val="hybridMultilevel"/>
    <w:tmpl w:val="E6AAA1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2E7F7A"/>
    <w:multiLevelType w:val="multilevel"/>
    <w:tmpl w:val="94E6B5CC"/>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num w:numId="1" w16cid:durableId="1089546808">
    <w:abstractNumId w:val="1"/>
  </w:num>
  <w:num w:numId="2" w16cid:durableId="930509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ysDA2MbI0tTAwMDRW0lEKTi0uzszPAykwNK0FADkt0fMtAAAA"/>
  </w:docVars>
  <w:rsids>
    <w:rsidRoot w:val="003D1E34"/>
    <w:rsid w:val="00002D73"/>
    <w:rsid w:val="00020B73"/>
    <w:rsid w:val="00023E95"/>
    <w:rsid w:val="00036D85"/>
    <w:rsid w:val="00043FF7"/>
    <w:rsid w:val="00055B43"/>
    <w:rsid w:val="00056394"/>
    <w:rsid w:val="0006590C"/>
    <w:rsid w:val="00072FC0"/>
    <w:rsid w:val="000769CF"/>
    <w:rsid w:val="00081F1A"/>
    <w:rsid w:val="00090BC4"/>
    <w:rsid w:val="000949A1"/>
    <w:rsid w:val="000A4BFF"/>
    <w:rsid w:val="000C1939"/>
    <w:rsid w:val="000C7143"/>
    <w:rsid w:val="000D010F"/>
    <w:rsid w:val="000D0436"/>
    <w:rsid w:val="000D0F49"/>
    <w:rsid w:val="000E1438"/>
    <w:rsid w:val="000E6432"/>
    <w:rsid w:val="000F4EB7"/>
    <w:rsid w:val="000F6A61"/>
    <w:rsid w:val="000F6BBF"/>
    <w:rsid w:val="001123AB"/>
    <w:rsid w:val="001156CA"/>
    <w:rsid w:val="00120C1B"/>
    <w:rsid w:val="00130497"/>
    <w:rsid w:val="00130955"/>
    <w:rsid w:val="00136E73"/>
    <w:rsid w:val="00137155"/>
    <w:rsid w:val="001423F6"/>
    <w:rsid w:val="00142820"/>
    <w:rsid w:val="001446B1"/>
    <w:rsid w:val="0016257E"/>
    <w:rsid w:val="001675C3"/>
    <w:rsid w:val="00171CF1"/>
    <w:rsid w:val="0017334D"/>
    <w:rsid w:val="0017571F"/>
    <w:rsid w:val="00175C2B"/>
    <w:rsid w:val="001802F3"/>
    <w:rsid w:val="00194195"/>
    <w:rsid w:val="001A0F5F"/>
    <w:rsid w:val="001A2E98"/>
    <w:rsid w:val="001B30F4"/>
    <w:rsid w:val="001B3CC2"/>
    <w:rsid w:val="001C39DD"/>
    <w:rsid w:val="001C51D8"/>
    <w:rsid w:val="001C5F63"/>
    <w:rsid w:val="001D288D"/>
    <w:rsid w:val="001E22AD"/>
    <w:rsid w:val="001E77EE"/>
    <w:rsid w:val="001F0894"/>
    <w:rsid w:val="001F62A6"/>
    <w:rsid w:val="002022A1"/>
    <w:rsid w:val="0021032D"/>
    <w:rsid w:val="00214A3D"/>
    <w:rsid w:val="00216F34"/>
    <w:rsid w:val="00220245"/>
    <w:rsid w:val="0023164B"/>
    <w:rsid w:val="00232957"/>
    <w:rsid w:val="0024219B"/>
    <w:rsid w:val="0025110A"/>
    <w:rsid w:val="0025673C"/>
    <w:rsid w:val="00257C38"/>
    <w:rsid w:val="00262ED4"/>
    <w:rsid w:val="00264D11"/>
    <w:rsid w:val="00274D50"/>
    <w:rsid w:val="00277DD0"/>
    <w:rsid w:val="0028076D"/>
    <w:rsid w:val="00285CBB"/>
    <w:rsid w:val="002911AF"/>
    <w:rsid w:val="002A1F94"/>
    <w:rsid w:val="002A4FF7"/>
    <w:rsid w:val="002A7783"/>
    <w:rsid w:val="002B50B2"/>
    <w:rsid w:val="002D69B1"/>
    <w:rsid w:val="002E0763"/>
    <w:rsid w:val="002F1D3A"/>
    <w:rsid w:val="002F6804"/>
    <w:rsid w:val="00301D19"/>
    <w:rsid w:val="00303AF4"/>
    <w:rsid w:val="00307C17"/>
    <w:rsid w:val="003157A0"/>
    <w:rsid w:val="00317341"/>
    <w:rsid w:val="0033764B"/>
    <w:rsid w:val="00340C1D"/>
    <w:rsid w:val="00343E07"/>
    <w:rsid w:val="00355C2A"/>
    <w:rsid w:val="00356CA2"/>
    <w:rsid w:val="00372946"/>
    <w:rsid w:val="00376E38"/>
    <w:rsid w:val="0038004D"/>
    <w:rsid w:val="003811E2"/>
    <w:rsid w:val="003967F5"/>
    <w:rsid w:val="003B611E"/>
    <w:rsid w:val="003B6D1A"/>
    <w:rsid w:val="003C20A1"/>
    <w:rsid w:val="003D135B"/>
    <w:rsid w:val="003D1E34"/>
    <w:rsid w:val="003D4115"/>
    <w:rsid w:val="003F15E6"/>
    <w:rsid w:val="003F2B05"/>
    <w:rsid w:val="003F3CF6"/>
    <w:rsid w:val="004021C1"/>
    <w:rsid w:val="004048AD"/>
    <w:rsid w:val="004053F5"/>
    <w:rsid w:val="00415C71"/>
    <w:rsid w:val="00433E0E"/>
    <w:rsid w:val="004344B8"/>
    <w:rsid w:val="00441641"/>
    <w:rsid w:val="0044470C"/>
    <w:rsid w:val="00445395"/>
    <w:rsid w:val="0045031C"/>
    <w:rsid w:val="00454AD6"/>
    <w:rsid w:val="00474269"/>
    <w:rsid w:val="00477474"/>
    <w:rsid w:val="00485C1D"/>
    <w:rsid w:val="00486DCB"/>
    <w:rsid w:val="00490ECB"/>
    <w:rsid w:val="004A5AC9"/>
    <w:rsid w:val="004A5CCF"/>
    <w:rsid w:val="004A6020"/>
    <w:rsid w:val="004C0B73"/>
    <w:rsid w:val="004C5030"/>
    <w:rsid w:val="004D7D98"/>
    <w:rsid w:val="004E06E6"/>
    <w:rsid w:val="004F782B"/>
    <w:rsid w:val="00521388"/>
    <w:rsid w:val="005214C3"/>
    <w:rsid w:val="00523B34"/>
    <w:rsid w:val="005402EA"/>
    <w:rsid w:val="00544983"/>
    <w:rsid w:val="005503B4"/>
    <w:rsid w:val="00556479"/>
    <w:rsid w:val="00560C83"/>
    <w:rsid w:val="00586287"/>
    <w:rsid w:val="00590241"/>
    <w:rsid w:val="00593622"/>
    <w:rsid w:val="00596D0C"/>
    <w:rsid w:val="005A2491"/>
    <w:rsid w:val="005B1669"/>
    <w:rsid w:val="005B2B3E"/>
    <w:rsid w:val="005B512C"/>
    <w:rsid w:val="005C7B3A"/>
    <w:rsid w:val="005D3904"/>
    <w:rsid w:val="005D4E81"/>
    <w:rsid w:val="005F291D"/>
    <w:rsid w:val="005F3F2F"/>
    <w:rsid w:val="005F7433"/>
    <w:rsid w:val="00604728"/>
    <w:rsid w:val="00606BE8"/>
    <w:rsid w:val="00613D89"/>
    <w:rsid w:val="0062743F"/>
    <w:rsid w:val="00631C71"/>
    <w:rsid w:val="0064264B"/>
    <w:rsid w:val="006438EE"/>
    <w:rsid w:val="00643D65"/>
    <w:rsid w:val="0064581D"/>
    <w:rsid w:val="00652031"/>
    <w:rsid w:val="00664CD9"/>
    <w:rsid w:val="006673BD"/>
    <w:rsid w:val="00670F91"/>
    <w:rsid w:val="00671412"/>
    <w:rsid w:val="006747A4"/>
    <w:rsid w:val="00684E84"/>
    <w:rsid w:val="006875D1"/>
    <w:rsid w:val="00687853"/>
    <w:rsid w:val="00695ED4"/>
    <w:rsid w:val="00697533"/>
    <w:rsid w:val="006A1C93"/>
    <w:rsid w:val="006A76B5"/>
    <w:rsid w:val="006C035E"/>
    <w:rsid w:val="006D710F"/>
    <w:rsid w:val="006E263E"/>
    <w:rsid w:val="006F2993"/>
    <w:rsid w:val="006F3490"/>
    <w:rsid w:val="006F7B93"/>
    <w:rsid w:val="00713B9E"/>
    <w:rsid w:val="00720715"/>
    <w:rsid w:val="00736E7F"/>
    <w:rsid w:val="00747124"/>
    <w:rsid w:val="00755C8A"/>
    <w:rsid w:val="00757F8D"/>
    <w:rsid w:val="00766759"/>
    <w:rsid w:val="0076796C"/>
    <w:rsid w:val="007679D0"/>
    <w:rsid w:val="0077149C"/>
    <w:rsid w:val="00773C4D"/>
    <w:rsid w:val="00794510"/>
    <w:rsid w:val="00796772"/>
    <w:rsid w:val="007A020E"/>
    <w:rsid w:val="007A2E30"/>
    <w:rsid w:val="007B3E3A"/>
    <w:rsid w:val="007B64A2"/>
    <w:rsid w:val="007C4E5A"/>
    <w:rsid w:val="007C695F"/>
    <w:rsid w:val="007D06FB"/>
    <w:rsid w:val="007D1B1B"/>
    <w:rsid w:val="007D2AC4"/>
    <w:rsid w:val="007D5C42"/>
    <w:rsid w:val="007D7068"/>
    <w:rsid w:val="007D7B41"/>
    <w:rsid w:val="007E4B2A"/>
    <w:rsid w:val="007E54A7"/>
    <w:rsid w:val="007E6F3D"/>
    <w:rsid w:val="007F3BFB"/>
    <w:rsid w:val="0080459A"/>
    <w:rsid w:val="0081021F"/>
    <w:rsid w:val="00810CF4"/>
    <w:rsid w:val="0081616C"/>
    <w:rsid w:val="00845E9C"/>
    <w:rsid w:val="00862A95"/>
    <w:rsid w:val="00866D78"/>
    <w:rsid w:val="008906F9"/>
    <w:rsid w:val="0089110B"/>
    <w:rsid w:val="008A2C0C"/>
    <w:rsid w:val="008A794E"/>
    <w:rsid w:val="008C5F21"/>
    <w:rsid w:val="008D21FF"/>
    <w:rsid w:val="008D3CDA"/>
    <w:rsid w:val="008E3784"/>
    <w:rsid w:val="008F109A"/>
    <w:rsid w:val="008F3E85"/>
    <w:rsid w:val="009113D2"/>
    <w:rsid w:val="00917420"/>
    <w:rsid w:val="00921B52"/>
    <w:rsid w:val="00926D30"/>
    <w:rsid w:val="00930A18"/>
    <w:rsid w:val="00942CAF"/>
    <w:rsid w:val="00943AF7"/>
    <w:rsid w:val="00945354"/>
    <w:rsid w:val="0094553D"/>
    <w:rsid w:val="00951AA1"/>
    <w:rsid w:val="00981706"/>
    <w:rsid w:val="009855DE"/>
    <w:rsid w:val="00990A49"/>
    <w:rsid w:val="00990E49"/>
    <w:rsid w:val="009B2205"/>
    <w:rsid w:val="009C7073"/>
    <w:rsid w:val="009F2C84"/>
    <w:rsid w:val="009F3DF6"/>
    <w:rsid w:val="009F7E2A"/>
    <w:rsid w:val="00A013F2"/>
    <w:rsid w:val="00A063CB"/>
    <w:rsid w:val="00A2629B"/>
    <w:rsid w:val="00A33113"/>
    <w:rsid w:val="00A42E4D"/>
    <w:rsid w:val="00A63DDB"/>
    <w:rsid w:val="00A73E86"/>
    <w:rsid w:val="00A76888"/>
    <w:rsid w:val="00A81638"/>
    <w:rsid w:val="00A81B65"/>
    <w:rsid w:val="00A91A3D"/>
    <w:rsid w:val="00AB0B5A"/>
    <w:rsid w:val="00AB55F8"/>
    <w:rsid w:val="00AD07CF"/>
    <w:rsid w:val="00AD0FA0"/>
    <w:rsid w:val="00AE28A2"/>
    <w:rsid w:val="00AE3525"/>
    <w:rsid w:val="00AF4E18"/>
    <w:rsid w:val="00AF7B9B"/>
    <w:rsid w:val="00B04D19"/>
    <w:rsid w:val="00B135C7"/>
    <w:rsid w:val="00B27D84"/>
    <w:rsid w:val="00B30D5E"/>
    <w:rsid w:val="00B323C5"/>
    <w:rsid w:val="00B44797"/>
    <w:rsid w:val="00B4543C"/>
    <w:rsid w:val="00B4694C"/>
    <w:rsid w:val="00B51277"/>
    <w:rsid w:val="00B60D4A"/>
    <w:rsid w:val="00B6513F"/>
    <w:rsid w:val="00B6617F"/>
    <w:rsid w:val="00B67C9A"/>
    <w:rsid w:val="00B900EA"/>
    <w:rsid w:val="00B93836"/>
    <w:rsid w:val="00BA562E"/>
    <w:rsid w:val="00BB057F"/>
    <w:rsid w:val="00BD6163"/>
    <w:rsid w:val="00BE20FC"/>
    <w:rsid w:val="00BF25A9"/>
    <w:rsid w:val="00C00E9C"/>
    <w:rsid w:val="00C041E2"/>
    <w:rsid w:val="00C049E9"/>
    <w:rsid w:val="00C05DD5"/>
    <w:rsid w:val="00C12DFD"/>
    <w:rsid w:val="00C13615"/>
    <w:rsid w:val="00C2025C"/>
    <w:rsid w:val="00C31B61"/>
    <w:rsid w:val="00C326F9"/>
    <w:rsid w:val="00C34405"/>
    <w:rsid w:val="00C34622"/>
    <w:rsid w:val="00C50C17"/>
    <w:rsid w:val="00C561A1"/>
    <w:rsid w:val="00C678FF"/>
    <w:rsid w:val="00C71D61"/>
    <w:rsid w:val="00C80A9C"/>
    <w:rsid w:val="00C80F56"/>
    <w:rsid w:val="00C868B7"/>
    <w:rsid w:val="00CA064E"/>
    <w:rsid w:val="00CA0768"/>
    <w:rsid w:val="00CA4106"/>
    <w:rsid w:val="00CB0209"/>
    <w:rsid w:val="00CB0706"/>
    <w:rsid w:val="00CB0BBC"/>
    <w:rsid w:val="00CB1570"/>
    <w:rsid w:val="00CC02E4"/>
    <w:rsid w:val="00CD6522"/>
    <w:rsid w:val="00CE29DC"/>
    <w:rsid w:val="00CF06BC"/>
    <w:rsid w:val="00CF3B17"/>
    <w:rsid w:val="00D00EB9"/>
    <w:rsid w:val="00D011BA"/>
    <w:rsid w:val="00D052A4"/>
    <w:rsid w:val="00D0793D"/>
    <w:rsid w:val="00D106D6"/>
    <w:rsid w:val="00D144B7"/>
    <w:rsid w:val="00D14FDD"/>
    <w:rsid w:val="00D30B09"/>
    <w:rsid w:val="00D31FB1"/>
    <w:rsid w:val="00D34EB1"/>
    <w:rsid w:val="00D362A0"/>
    <w:rsid w:val="00D4164A"/>
    <w:rsid w:val="00D43FAE"/>
    <w:rsid w:val="00D45B06"/>
    <w:rsid w:val="00D62854"/>
    <w:rsid w:val="00D902A6"/>
    <w:rsid w:val="00DA08B8"/>
    <w:rsid w:val="00DA15E9"/>
    <w:rsid w:val="00DA1F3C"/>
    <w:rsid w:val="00DB5AD8"/>
    <w:rsid w:val="00DC14C0"/>
    <w:rsid w:val="00DC1E75"/>
    <w:rsid w:val="00DC33DC"/>
    <w:rsid w:val="00DC6DB1"/>
    <w:rsid w:val="00DE45B8"/>
    <w:rsid w:val="00DF5B88"/>
    <w:rsid w:val="00DF7109"/>
    <w:rsid w:val="00E01B03"/>
    <w:rsid w:val="00E23964"/>
    <w:rsid w:val="00E37498"/>
    <w:rsid w:val="00E43825"/>
    <w:rsid w:val="00E5246C"/>
    <w:rsid w:val="00E62754"/>
    <w:rsid w:val="00E72B76"/>
    <w:rsid w:val="00E83C4A"/>
    <w:rsid w:val="00E878FD"/>
    <w:rsid w:val="00E95F27"/>
    <w:rsid w:val="00EA7221"/>
    <w:rsid w:val="00EC7C93"/>
    <w:rsid w:val="00ED6B02"/>
    <w:rsid w:val="00EE08AA"/>
    <w:rsid w:val="00EF1A26"/>
    <w:rsid w:val="00EF25EB"/>
    <w:rsid w:val="00EF2E90"/>
    <w:rsid w:val="00EF3A97"/>
    <w:rsid w:val="00EF4F27"/>
    <w:rsid w:val="00F04DE8"/>
    <w:rsid w:val="00F07A10"/>
    <w:rsid w:val="00F1046C"/>
    <w:rsid w:val="00F11C9B"/>
    <w:rsid w:val="00F326C6"/>
    <w:rsid w:val="00F360D4"/>
    <w:rsid w:val="00F36CD1"/>
    <w:rsid w:val="00F37052"/>
    <w:rsid w:val="00F5473E"/>
    <w:rsid w:val="00F7413D"/>
    <w:rsid w:val="00F77821"/>
    <w:rsid w:val="00F87218"/>
    <w:rsid w:val="00F94B98"/>
    <w:rsid w:val="00F95614"/>
    <w:rsid w:val="00F96D46"/>
    <w:rsid w:val="00FA592D"/>
    <w:rsid w:val="00FA6ED3"/>
    <w:rsid w:val="00FB0042"/>
    <w:rsid w:val="00FB7DEB"/>
    <w:rsid w:val="00FD1408"/>
    <w:rsid w:val="00FD2F40"/>
    <w:rsid w:val="00FD442A"/>
    <w:rsid w:val="00FE0BC5"/>
    <w:rsid w:val="00FE5DE7"/>
    <w:rsid w:val="00FF1C83"/>
    <w:rsid w:val="00FF222C"/>
    <w:rsid w:val="00FF59D1"/>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88F07F"/>
  <w15:chartTrackingRefBased/>
  <w15:docId w15:val="{ABEDBB11-4256-4ABD-84B6-5BD723A35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1E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1E34"/>
  </w:style>
  <w:style w:type="paragraph" w:styleId="Footer">
    <w:name w:val="footer"/>
    <w:basedOn w:val="Normal"/>
    <w:link w:val="FooterChar"/>
    <w:uiPriority w:val="99"/>
    <w:unhideWhenUsed/>
    <w:rsid w:val="003D1E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1E34"/>
  </w:style>
  <w:style w:type="character" w:customStyle="1" w:styleId="m-3">
    <w:name w:val="m-3"/>
    <w:basedOn w:val="DefaultParagraphFont"/>
    <w:rsid w:val="00C12DFD"/>
  </w:style>
  <w:style w:type="character" w:styleId="Hyperlink">
    <w:name w:val="Hyperlink"/>
    <w:basedOn w:val="DefaultParagraphFont"/>
    <w:uiPriority w:val="99"/>
    <w:unhideWhenUsed/>
    <w:rsid w:val="000949A1"/>
    <w:rPr>
      <w:color w:val="0563C1" w:themeColor="hyperlink"/>
      <w:u w:val="single"/>
    </w:rPr>
  </w:style>
  <w:style w:type="character" w:styleId="UnresolvedMention">
    <w:name w:val="Unresolved Mention"/>
    <w:basedOn w:val="DefaultParagraphFont"/>
    <w:uiPriority w:val="99"/>
    <w:semiHidden/>
    <w:unhideWhenUsed/>
    <w:rsid w:val="000949A1"/>
    <w:rPr>
      <w:color w:val="605E5C"/>
      <w:shd w:val="clear" w:color="auto" w:fill="E1DFDD"/>
    </w:rPr>
  </w:style>
  <w:style w:type="paragraph" w:customStyle="1" w:styleId="Default">
    <w:name w:val="Default"/>
    <w:rsid w:val="00130497"/>
    <w:pPr>
      <w:autoSpaceDE w:val="0"/>
      <w:autoSpaceDN w:val="0"/>
      <w:adjustRightInd w:val="0"/>
      <w:spacing w:after="0" w:line="240" w:lineRule="auto"/>
    </w:pPr>
    <w:rPr>
      <w:rFonts w:ascii="Calibri" w:hAnsi="Calibri" w:cs="Calibri"/>
      <w:color w:val="000000"/>
      <w:sz w:val="24"/>
      <w:szCs w:val="24"/>
    </w:rPr>
  </w:style>
  <w:style w:type="paragraph" w:customStyle="1" w:styleId="Pa7">
    <w:name w:val="Pa7"/>
    <w:basedOn w:val="Default"/>
    <w:next w:val="Default"/>
    <w:uiPriority w:val="99"/>
    <w:rsid w:val="00130497"/>
    <w:pPr>
      <w:spacing w:line="181" w:lineRule="atLeast"/>
    </w:pPr>
    <w:rPr>
      <w:color w:val="auto"/>
    </w:rPr>
  </w:style>
  <w:style w:type="paragraph" w:customStyle="1" w:styleId="Pa1">
    <w:name w:val="Pa1"/>
    <w:basedOn w:val="Default"/>
    <w:next w:val="Default"/>
    <w:uiPriority w:val="99"/>
    <w:rsid w:val="00130497"/>
    <w:pPr>
      <w:spacing w:line="161" w:lineRule="atLeast"/>
    </w:pPr>
    <w:rPr>
      <w:color w:val="auto"/>
    </w:rPr>
  </w:style>
  <w:style w:type="paragraph" w:styleId="ListParagraph">
    <w:name w:val="List Paragraph"/>
    <w:basedOn w:val="Normal"/>
    <w:uiPriority w:val="34"/>
    <w:qFormat/>
    <w:rsid w:val="004344B8"/>
    <w:pPr>
      <w:spacing w:after="200" w:line="276" w:lineRule="auto"/>
      <w:ind w:left="720"/>
      <w:contextualSpacing/>
    </w:pPr>
    <w:rPr>
      <w:lang w:val="en-US"/>
    </w:rPr>
  </w:style>
  <w:style w:type="table" w:styleId="TableGrid">
    <w:name w:val="Table Grid"/>
    <w:basedOn w:val="TableNormal"/>
    <w:uiPriority w:val="59"/>
    <w:rsid w:val="004344B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4344B8"/>
    <w:rPr>
      <w:vertAlign w:val="superscript"/>
    </w:rPr>
  </w:style>
  <w:style w:type="paragraph" w:styleId="NoSpacing">
    <w:name w:val="No Spacing"/>
    <w:uiPriority w:val="1"/>
    <w:qFormat/>
    <w:rsid w:val="00F96D46"/>
    <w:pPr>
      <w:spacing w:after="0" w:line="240" w:lineRule="auto"/>
    </w:pPr>
  </w:style>
  <w:style w:type="paragraph" w:styleId="BalloonText">
    <w:name w:val="Balloon Text"/>
    <w:basedOn w:val="Normal"/>
    <w:link w:val="BalloonTextChar"/>
    <w:uiPriority w:val="99"/>
    <w:semiHidden/>
    <w:unhideWhenUsed/>
    <w:rsid w:val="005F7433"/>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F7433"/>
    <w:rPr>
      <w:rFonts w:ascii="Tahoma" w:hAnsi="Tahoma" w:cs="Tahoma"/>
      <w:sz w:val="16"/>
      <w:szCs w:val="16"/>
      <w:lang w:val="en-US"/>
    </w:rPr>
  </w:style>
  <w:style w:type="paragraph" w:customStyle="1" w:styleId="c-bibliographic-informationcitation">
    <w:name w:val="c-bibliographic-information__citation"/>
    <w:basedOn w:val="Normal"/>
    <w:rsid w:val="005F743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5F7433"/>
    <w:rPr>
      <w:color w:val="808080"/>
    </w:rPr>
  </w:style>
  <w:style w:type="paragraph" w:customStyle="1" w:styleId="Pa0">
    <w:name w:val="Pa0"/>
    <w:basedOn w:val="Default"/>
    <w:next w:val="Default"/>
    <w:uiPriority w:val="99"/>
    <w:qFormat/>
    <w:rsid w:val="0024219B"/>
    <w:pPr>
      <w:spacing w:line="201" w:lineRule="atLeast"/>
    </w:pPr>
    <w:rPr>
      <w:rFonts w:ascii="Times New Roman" w:hAnsi="Times New Roman" w:cs="Times New Roman"/>
      <w:color w:val="auto"/>
      <w:lang w:val="en-US"/>
    </w:rPr>
  </w:style>
  <w:style w:type="character" w:styleId="SubtleEmphasis">
    <w:name w:val="Subtle Emphasis"/>
    <w:basedOn w:val="DefaultParagraphFont"/>
    <w:uiPriority w:val="19"/>
    <w:qFormat/>
    <w:rsid w:val="00F94B98"/>
    <w:rPr>
      <w:i/>
      <w:iCs/>
    </w:rPr>
  </w:style>
  <w:style w:type="paragraph" w:styleId="FootnoteText">
    <w:name w:val="footnote text"/>
    <w:basedOn w:val="Normal"/>
    <w:link w:val="FootnoteTextChar"/>
    <w:uiPriority w:val="99"/>
    <w:unhideWhenUsed/>
    <w:rsid w:val="00E83C4A"/>
    <w:pPr>
      <w:spacing w:after="0" w:line="240" w:lineRule="auto"/>
    </w:pPr>
    <w:rPr>
      <w:rFonts w:eastAsiaTheme="minorEastAsia" w:cs="Times New Roman"/>
      <w:sz w:val="20"/>
      <w:szCs w:val="20"/>
      <w:lang w:val="en-US"/>
    </w:rPr>
  </w:style>
  <w:style w:type="character" w:customStyle="1" w:styleId="FootnoteTextChar">
    <w:name w:val="Footnote Text Char"/>
    <w:basedOn w:val="DefaultParagraphFont"/>
    <w:link w:val="FootnoteText"/>
    <w:uiPriority w:val="99"/>
    <w:rsid w:val="00E83C4A"/>
    <w:rPr>
      <w:rFonts w:eastAsiaTheme="minorEastAsia" w:cs="Times New Roman"/>
      <w:sz w:val="20"/>
      <w:szCs w:val="20"/>
      <w:lang w:val="en-US"/>
    </w:rPr>
  </w:style>
  <w:style w:type="character" w:customStyle="1" w:styleId="A1">
    <w:name w:val="A1"/>
    <w:uiPriority w:val="99"/>
    <w:rsid w:val="0028076D"/>
    <w:rPr>
      <w:color w:val="000000"/>
      <w:sz w:val="20"/>
      <w:szCs w:val="20"/>
    </w:rPr>
  </w:style>
  <w:style w:type="character" w:customStyle="1" w:styleId="markedcontent">
    <w:name w:val="markedcontent"/>
    <w:basedOn w:val="DefaultParagraphFont"/>
    <w:rsid w:val="000C7143"/>
  </w:style>
  <w:style w:type="paragraph" w:styleId="NormalWeb">
    <w:name w:val="Normal (Web)"/>
    <w:basedOn w:val="Normal"/>
    <w:uiPriority w:val="99"/>
    <w:unhideWhenUsed/>
    <w:rsid w:val="001A0F5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gnkrckgcgsb">
    <w:name w:val="gnkrckgcgsb"/>
    <w:basedOn w:val="DefaultParagraphFont"/>
    <w:rsid w:val="00E37498"/>
  </w:style>
  <w:style w:type="paragraph" w:styleId="HTMLPreformatted">
    <w:name w:val="HTML Preformatted"/>
    <w:basedOn w:val="Normal"/>
    <w:link w:val="HTMLPreformattedChar"/>
    <w:uiPriority w:val="99"/>
    <w:unhideWhenUsed/>
    <w:rsid w:val="00E37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E37498"/>
    <w:rPr>
      <w:rFonts w:ascii="Courier New" w:eastAsia="Times New Roman" w:hAnsi="Courier New" w:cs="Courier New"/>
      <w:sz w:val="20"/>
      <w:szCs w:val="20"/>
      <w:lang w:val="en-US"/>
    </w:rPr>
  </w:style>
  <w:style w:type="paragraph" w:customStyle="1" w:styleId="root-block-node">
    <w:name w:val="root-block-node"/>
    <w:basedOn w:val="Normal"/>
    <w:rsid w:val="00F326C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08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hyperlink" Target="https://doi.org/10.56919/usci.2123.006" TargetMode="External"/><Relationship Id="rId42" Type="http://schemas.openxmlformats.org/officeDocument/2006/relationships/image" Target="media/image16.wmf"/><Relationship Id="rId63" Type="http://schemas.openxmlformats.org/officeDocument/2006/relationships/image" Target="media/image27.jpeg"/><Relationship Id="rId84" Type="http://schemas.openxmlformats.org/officeDocument/2006/relationships/image" Target="media/image38.wmf"/><Relationship Id="rId138" Type="http://schemas.openxmlformats.org/officeDocument/2006/relationships/image" Target="media/image66.wmf"/><Relationship Id="rId159" Type="http://schemas.openxmlformats.org/officeDocument/2006/relationships/oleObject" Target="embeddings/oleObject73.bin"/><Relationship Id="rId170" Type="http://schemas.openxmlformats.org/officeDocument/2006/relationships/image" Target="media/image72.wmf"/><Relationship Id="rId191" Type="http://schemas.openxmlformats.org/officeDocument/2006/relationships/image" Target="media/image82.wmf"/><Relationship Id="rId205" Type="http://schemas.openxmlformats.org/officeDocument/2006/relationships/hyperlink" Target="https://doi.org/10.1080/00949655.2012.745125" TargetMode="External"/><Relationship Id="rId107" Type="http://schemas.openxmlformats.org/officeDocument/2006/relationships/oleObject" Target="embeddings/oleObject42.bin"/><Relationship Id="rId11" Type="http://schemas.openxmlformats.org/officeDocument/2006/relationships/hyperlink" Target="https://orcid.org/0000-0002-2209-9035" TargetMode="External"/><Relationship Id="rId32" Type="http://schemas.openxmlformats.org/officeDocument/2006/relationships/image" Target="media/image11.wmf"/><Relationship Id="rId53" Type="http://schemas.openxmlformats.org/officeDocument/2006/relationships/oleObject" Target="embeddings/oleObject16.bin"/><Relationship Id="rId74" Type="http://schemas.openxmlformats.org/officeDocument/2006/relationships/image" Target="media/image33.wmf"/><Relationship Id="rId128" Type="http://schemas.openxmlformats.org/officeDocument/2006/relationships/image" Target="media/image61.wmf"/><Relationship Id="rId149" Type="http://schemas.openxmlformats.org/officeDocument/2006/relationships/oleObject" Target="embeddings/oleObject63.bin"/><Relationship Id="rId5" Type="http://schemas.openxmlformats.org/officeDocument/2006/relationships/footnotes" Target="footnotes.xml"/><Relationship Id="rId95" Type="http://schemas.openxmlformats.org/officeDocument/2006/relationships/oleObject" Target="embeddings/oleObject36.bin"/><Relationship Id="rId160" Type="http://schemas.openxmlformats.org/officeDocument/2006/relationships/oleObject" Target="embeddings/oleObject74.bin"/><Relationship Id="rId181" Type="http://schemas.openxmlformats.org/officeDocument/2006/relationships/image" Target="media/image78.wmf"/><Relationship Id="rId216" Type="http://schemas.openxmlformats.org/officeDocument/2006/relationships/hyperlink" Target="https://doi.org/10.6092/issn.1973-2201/493" TargetMode="External"/><Relationship Id="rId22" Type="http://schemas.openxmlformats.org/officeDocument/2006/relationships/image" Target="media/image6.wmf"/><Relationship Id="rId43" Type="http://schemas.openxmlformats.org/officeDocument/2006/relationships/oleObject" Target="embeddings/oleObject11.bin"/><Relationship Id="rId64" Type="http://schemas.openxmlformats.org/officeDocument/2006/relationships/image" Target="media/image28.wmf"/><Relationship Id="rId118" Type="http://schemas.openxmlformats.org/officeDocument/2006/relationships/image" Target="media/image56.wmf"/><Relationship Id="rId139" Type="http://schemas.openxmlformats.org/officeDocument/2006/relationships/oleObject" Target="embeddings/oleObject57.bin"/><Relationship Id="rId85" Type="http://schemas.openxmlformats.org/officeDocument/2006/relationships/oleObject" Target="embeddings/oleObject31.bin"/><Relationship Id="rId150" Type="http://schemas.openxmlformats.org/officeDocument/2006/relationships/oleObject" Target="embeddings/oleObject64.bin"/><Relationship Id="rId171" Type="http://schemas.openxmlformats.org/officeDocument/2006/relationships/oleObject" Target="embeddings/oleObject83.bin"/><Relationship Id="rId192" Type="http://schemas.openxmlformats.org/officeDocument/2006/relationships/oleObject" Target="embeddings/oleObject94.bin"/><Relationship Id="rId206" Type="http://schemas.openxmlformats.org/officeDocument/2006/relationships/hyperlink" Target="https://doi.org/10.6339/JDS.2013.11(1).1086" TargetMode="External"/><Relationship Id="rId12" Type="http://schemas.openxmlformats.org/officeDocument/2006/relationships/image" Target="media/image3.png"/><Relationship Id="rId33" Type="http://schemas.openxmlformats.org/officeDocument/2006/relationships/oleObject" Target="embeddings/oleObject6.bin"/><Relationship Id="rId108" Type="http://schemas.openxmlformats.org/officeDocument/2006/relationships/image" Target="media/image50.wmf"/><Relationship Id="rId129" Type="http://schemas.openxmlformats.org/officeDocument/2006/relationships/oleObject" Target="embeddings/oleObject52.bin"/><Relationship Id="rId54" Type="http://schemas.openxmlformats.org/officeDocument/2006/relationships/image" Target="media/image22.wmf"/><Relationship Id="rId75" Type="http://schemas.openxmlformats.org/officeDocument/2006/relationships/oleObject" Target="embeddings/oleObject26.bin"/><Relationship Id="rId96" Type="http://schemas.openxmlformats.org/officeDocument/2006/relationships/image" Target="media/image44.wmf"/><Relationship Id="rId140" Type="http://schemas.openxmlformats.org/officeDocument/2006/relationships/image" Target="media/image67.wmf"/><Relationship Id="rId161" Type="http://schemas.openxmlformats.org/officeDocument/2006/relationships/oleObject" Target="embeddings/oleObject75.bin"/><Relationship Id="rId182" Type="http://schemas.openxmlformats.org/officeDocument/2006/relationships/oleObject" Target="embeddings/oleObject88.bin"/><Relationship Id="rId217" Type="http://schemas.openxmlformats.org/officeDocument/2006/relationships/hyperlink" Target="https://doi.org/10.18187/pjsor.v8i3.520" TargetMode="External"/><Relationship Id="rId6" Type="http://schemas.openxmlformats.org/officeDocument/2006/relationships/endnotes" Target="endnotes.xml"/><Relationship Id="rId23" Type="http://schemas.openxmlformats.org/officeDocument/2006/relationships/oleObject" Target="embeddings/oleObject1.bin"/><Relationship Id="rId119" Type="http://schemas.openxmlformats.org/officeDocument/2006/relationships/oleObject" Target="embeddings/oleObject47.bin"/><Relationship Id="rId44" Type="http://schemas.openxmlformats.org/officeDocument/2006/relationships/image" Target="media/image17.wmf"/><Relationship Id="rId65" Type="http://schemas.openxmlformats.org/officeDocument/2006/relationships/oleObject" Target="embeddings/oleObject21.bin"/><Relationship Id="rId86" Type="http://schemas.openxmlformats.org/officeDocument/2006/relationships/image" Target="media/image39.wmf"/><Relationship Id="rId130" Type="http://schemas.openxmlformats.org/officeDocument/2006/relationships/image" Target="media/image62.wmf"/><Relationship Id="rId151" Type="http://schemas.openxmlformats.org/officeDocument/2006/relationships/oleObject" Target="embeddings/oleObject65.bin"/><Relationship Id="rId172" Type="http://schemas.openxmlformats.org/officeDocument/2006/relationships/image" Target="media/image73.wmf"/><Relationship Id="rId193" Type="http://schemas.openxmlformats.org/officeDocument/2006/relationships/hyperlink" Target="https://doi.org/10.18187/pjsor.v10i4.836" TargetMode="External"/><Relationship Id="rId207" Type="http://schemas.openxmlformats.org/officeDocument/2006/relationships/hyperlink" Target="https://doi.org/10.17713/ajs.v42i2.160" TargetMode="External"/><Relationship Id="rId13" Type="http://schemas.openxmlformats.org/officeDocument/2006/relationships/hyperlink" Target="https://orcid.org/0000-0002-5779-2358" TargetMode="External"/><Relationship Id="rId109" Type="http://schemas.openxmlformats.org/officeDocument/2006/relationships/oleObject" Target="embeddings/oleObject43.bin"/><Relationship Id="rId34" Type="http://schemas.openxmlformats.org/officeDocument/2006/relationships/image" Target="media/image12.wmf"/><Relationship Id="rId55" Type="http://schemas.openxmlformats.org/officeDocument/2006/relationships/oleObject" Target="embeddings/oleObject17.bin"/><Relationship Id="rId76" Type="http://schemas.openxmlformats.org/officeDocument/2006/relationships/image" Target="media/image34.wmf"/><Relationship Id="rId97" Type="http://schemas.openxmlformats.org/officeDocument/2006/relationships/oleObject" Target="embeddings/oleObject37.bin"/><Relationship Id="rId120" Type="http://schemas.openxmlformats.org/officeDocument/2006/relationships/image" Target="media/image57.wmf"/><Relationship Id="rId141" Type="http://schemas.openxmlformats.org/officeDocument/2006/relationships/oleObject" Target="embeddings/oleObject58.bin"/><Relationship Id="rId7" Type="http://schemas.openxmlformats.org/officeDocument/2006/relationships/hyperlink" Target="https://doi.org/10.56919/usci.2123.006" TargetMode="External"/><Relationship Id="rId162" Type="http://schemas.openxmlformats.org/officeDocument/2006/relationships/oleObject" Target="embeddings/oleObject76.bin"/><Relationship Id="rId183" Type="http://schemas.openxmlformats.org/officeDocument/2006/relationships/image" Target="media/image79.wmf"/><Relationship Id="rId218" Type="http://schemas.openxmlformats.org/officeDocument/2006/relationships/hyperlink" Target="https://doi.org/%2010.1007/s10985-010-9161-1" TargetMode="External"/><Relationship Id="rId24" Type="http://schemas.openxmlformats.org/officeDocument/2006/relationships/image" Target="media/image7.wmf"/><Relationship Id="rId45" Type="http://schemas.openxmlformats.org/officeDocument/2006/relationships/oleObject" Target="embeddings/oleObject12.bin"/><Relationship Id="rId66" Type="http://schemas.openxmlformats.org/officeDocument/2006/relationships/image" Target="media/image29.wmf"/><Relationship Id="rId87" Type="http://schemas.openxmlformats.org/officeDocument/2006/relationships/oleObject" Target="embeddings/oleObject32.bin"/><Relationship Id="rId110" Type="http://schemas.openxmlformats.org/officeDocument/2006/relationships/image" Target="media/image51.wmf"/><Relationship Id="rId131" Type="http://schemas.openxmlformats.org/officeDocument/2006/relationships/oleObject" Target="embeddings/oleObject53.bin"/><Relationship Id="rId152" Type="http://schemas.openxmlformats.org/officeDocument/2006/relationships/oleObject" Target="embeddings/oleObject66.bin"/><Relationship Id="rId173" Type="http://schemas.openxmlformats.org/officeDocument/2006/relationships/oleObject" Target="embeddings/oleObject84.bin"/><Relationship Id="rId194" Type="http://schemas.openxmlformats.org/officeDocument/2006/relationships/hyperlink" Target="https://www.jstor.org/stable/26382116" TargetMode="External"/><Relationship Id="rId208" Type="http://schemas.openxmlformats.org/officeDocument/2006/relationships/hyperlink" Target="https://doi.org/10.1029/WR015i005p01049" TargetMode="External"/><Relationship Id="rId14" Type="http://schemas.openxmlformats.org/officeDocument/2006/relationships/hyperlink" Target="https://orcid.org/0000-0002-1453-7955" TargetMode="External"/><Relationship Id="rId35" Type="http://schemas.openxmlformats.org/officeDocument/2006/relationships/oleObject" Target="embeddings/oleObject7.bin"/><Relationship Id="rId56" Type="http://schemas.openxmlformats.org/officeDocument/2006/relationships/image" Target="media/image23.wmf"/><Relationship Id="rId77" Type="http://schemas.openxmlformats.org/officeDocument/2006/relationships/oleObject" Target="embeddings/oleObject27.bin"/><Relationship Id="rId100" Type="http://schemas.openxmlformats.org/officeDocument/2006/relationships/image" Target="media/image46.wmf"/><Relationship Id="rId8" Type="http://schemas.openxmlformats.org/officeDocument/2006/relationships/hyperlink" Target="https://doi.org/10.56919/usci.2123.006" TargetMode="External"/><Relationship Id="rId51" Type="http://schemas.openxmlformats.org/officeDocument/2006/relationships/oleObject" Target="embeddings/oleObject15.bin"/><Relationship Id="rId72" Type="http://schemas.openxmlformats.org/officeDocument/2006/relationships/image" Target="media/image32.wmf"/><Relationship Id="rId93" Type="http://schemas.openxmlformats.org/officeDocument/2006/relationships/oleObject" Target="embeddings/oleObject35.bin"/><Relationship Id="rId98" Type="http://schemas.openxmlformats.org/officeDocument/2006/relationships/image" Target="media/image45.wmf"/><Relationship Id="rId121" Type="http://schemas.openxmlformats.org/officeDocument/2006/relationships/oleObject" Target="embeddings/oleObject48.bin"/><Relationship Id="rId142" Type="http://schemas.openxmlformats.org/officeDocument/2006/relationships/image" Target="media/image68.wmf"/><Relationship Id="rId163" Type="http://schemas.openxmlformats.org/officeDocument/2006/relationships/oleObject" Target="embeddings/oleObject77.bin"/><Relationship Id="rId184" Type="http://schemas.openxmlformats.org/officeDocument/2006/relationships/oleObject" Target="embeddings/oleObject89.bin"/><Relationship Id="rId189" Type="http://schemas.openxmlformats.org/officeDocument/2006/relationships/oleObject" Target="embeddings/oleObject92.bin"/><Relationship Id="rId219" Type="http://schemas.openxmlformats.org/officeDocument/2006/relationships/hyperlink" Target="http://dx.doi.org/10.1016/S0951-8320(02)00022-4" TargetMode="External"/><Relationship Id="rId3" Type="http://schemas.openxmlformats.org/officeDocument/2006/relationships/settings" Target="settings.xml"/><Relationship Id="rId214" Type="http://schemas.openxmlformats.org/officeDocument/2006/relationships/hyperlink" Target="https://doi.org/10.1080/03610926.2015.1078478" TargetMode="External"/><Relationship Id="rId25" Type="http://schemas.openxmlformats.org/officeDocument/2006/relationships/oleObject" Target="embeddings/oleObject2.bin"/><Relationship Id="rId46" Type="http://schemas.openxmlformats.org/officeDocument/2006/relationships/image" Target="media/image18.wmf"/><Relationship Id="rId67" Type="http://schemas.openxmlformats.org/officeDocument/2006/relationships/oleObject" Target="embeddings/oleObject22.bin"/><Relationship Id="rId116" Type="http://schemas.openxmlformats.org/officeDocument/2006/relationships/image" Target="media/image55.wmf"/><Relationship Id="rId137" Type="http://schemas.openxmlformats.org/officeDocument/2006/relationships/oleObject" Target="embeddings/oleObject56.bin"/><Relationship Id="rId158" Type="http://schemas.openxmlformats.org/officeDocument/2006/relationships/oleObject" Target="embeddings/oleObject72.bin"/><Relationship Id="rId20" Type="http://schemas.openxmlformats.org/officeDocument/2006/relationships/hyperlink" Target="mailto:olalekan4sure@gmail.com" TargetMode="External"/><Relationship Id="rId41" Type="http://schemas.openxmlformats.org/officeDocument/2006/relationships/oleObject" Target="embeddings/oleObject10.bin"/><Relationship Id="rId62" Type="http://schemas.openxmlformats.org/officeDocument/2006/relationships/image" Target="media/image26.jpeg"/><Relationship Id="rId83" Type="http://schemas.openxmlformats.org/officeDocument/2006/relationships/oleObject" Target="embeddings/oleObject30.bin"/><Relationship Id="rId88" Type="http://schemas.openxmlformats.org/officeDocument/2006/relationships/image" Target="media/image40.wmf"/><Relationship Id="rId111" Type="http://schemas.openxmlformats.org/officeDocument/2006/relationships/oleObject" Target="embeddings/oleObject44.bin"/><Relationship Id="rId132" Type="http://schemas.openxmlformats.org/officeDocument/2006/relationships/image" Target="media/image63.wmf"/><Relationship Id="rId153" Type="http://schemas.openxmlformats.org/officeDocument/2006/relationships/oleObject" Target="embeddings/oleObject67.bin"/><Relationship Id="rId174" Type="http://schemas.openxmlformats.org/officeDocument/2006/relationships/image" Target="media/image74.wmf"/><Relationship Id="rId179" Type="http://schemas.openxmlformats.org/officeDocument/2006/relationships/image" Target="media/image77.wmf"/><Relationship Id="rId195" Type="http://schemas.openxmlformats.org/officeDocument/2006/relationships/hyperlink" Target="https://dergipark.org.tr/en/pub/hujms/issue/38251/442286" TargetMode="External"/><Relationship Id="rId209" Type="http://schemas.openxmlformats.org/officeDocument/2006/relationships/hyperlink" Target="https://doi.org/%2010.7176/MTM/9-1-05" TargetMode="External"/><Relationship Id="rId190" Type="http://schemas.openxmlformats.org/officeDocument/2006/relationships/oleObject" Target="embeddings/oleObject93.bin"/><Relationship Id="rId204" Type="http://schemas.openxmlformats.org/officeDocument/2006/relationships/hyperlink" Target="https://doi.org/10.1016/j.jfranklin.2010.06.010" TargetMode="External"/><Relationship Id="rId220" Type="http://schemas.openxmlformats.org/officeDocument/2006/relationships/hyperlink" Target="https://doi.org/10.1016/j.ress.2010.09.004" TargetMode="External"/><Relationship Id="rId15" Type="http://schemas.openxmlformats.org/officeDocument/2006/relationships/hyperlink" Target="https://orcid.org/0000-0001-7869-1807" TargetMode="External"/><Relationship Id="rId36" Type="http://schemas.openxmlformats.org/officeDocument/2006/relationships/image" Target="media/image13.wmf"/><Relationship Id="rId57" Type="http://schemas.openxmlformats.org/officeDocument/2006/relationships/oleObject" Target="embeddings/oleObject18.bin"/><Relationship Id="rId106" Type="http://schemas.openxmlformats.org/officeDocument/2006/relationships/image" Target="media/image49.wmf"/><Relationship Id="rId127" Type="http://schemas.openxmlformats.org/officeDocument/2006/relationships/oleObject" Target="embeddings/oleObject51.bin"/><Relationship Id="rId10" Type="http://schemas.openxmlformats.org/officeDocument/2006/relationships/image" Target="media/image2.emf"/><Relationship Id="rId31" Type="http://schemas.openxmlformats.org/officeDocument/2006/relationships/oleObject" Target="embeddings/oleObject5.bin"/><Relationship Id="rId52" Type="http://schemas.openxmlformats.org/officeDocument/2006/relationships/image" Target="media/image21.wmf"/><Relationship Id="rId73" Type="http://schemas.openxmlformats.org/officeDocument/2006/relationships/oleObject" Target="embeddings/oleObject25.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8.wmf"/><Relationship Id="rId143" Type="http://schemas.openxmlformats.org/officeDocument/2006/relationships/oleObject" Target="embeddings/oleObject59.bin"/><Relationship Id="rId148" Type="http://schemas.openxmlformats.org/officeDocument/2006/relationships/oleObject" Target="embeddings/oleObject62.bin"/><Relationship Id="rId164" Type="http://schemas.openxmlformats.org/officeDocument/2006/relationships/oleObject" Target="embeddings/oleObject78.bin"/><Relationship Id="rId169" Type="http://schemas.openxmlformats.org/officeDocument/2006/relationships/oleObject" Target="embeddings/oleObject82.bin"/><Relationship Id="rId185" Type="http://schemas.openxmlformats.org/officeDocument/2006/relationships/image" Target="media/image80.wmf"/><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oleObject" Target="embeddings/oleObject87.bin"/><Relationship Id="rId210" Type="http://schemas.openxmlformats.org/officeDocument/2006/relationships/hyperlink" Target="http://dx.doi.org/10.1109/TR.2002.805788" TargetMode="External"/><Relationship Id="rId215" Type="http://schemas.openxmlformats.org/officeDocument/2006/relationships/hyperlink" Target="https://doi.org/10.5539/ijsp.v5n2p78" TargetMode="External"/><Relationship Id="rId26" Type="http://schemas.openxmlformats.org/officeDocument/2006/relationships/image" Target="media/image8.wmf"/><Relationship Id="rId47" Type="http://schemas.openxmlformats.org/officeDocument/2006/relationships/oleObject" Target="embeddings/oleObject13.bin"/><Relationship Id="rId68" Type="http://schemas.openxmlformats.org/officeDocument/2006/relationships/image" Target="media/image30.wmf"/><Relationship Id="rId89" Type="http://schemas.openxmlformats.org/officeDocument/2006/relationships/oleObject" Target="embeddings/oleObject33.bin"/><Relationship Id="rId112" Type="http://schemas.openxmlformats.org/officeDocument/2006/relationships/image" Target="media/image52.wmf"/><Relationship Id="rId133" Type="http://schemas.openxmlformats.org/officeDocument/2006/relationships/oleObject" Target="embeddings/oleObject54.bin"/><Relationship Id="rId154" Type="http://schemas.openxmlformats.org/officeDocument/2006/relationships/oleObject" Target="embeddings/oleObject68.bin"/><Relationship Id="rId175" Type="http://schemas.openxmlformats.org/officeDocument/2006/relationships/oleObject" Target="embeddings/oleObject85.bin"/><Relationship Id="rId196" Type="http://schemas.openxmlformats.org/officeDocument/2006/relationships/hyperlink" Target="https://doi.org/10.1007/s40745-018-0169-9" TargetMode="External"/><Relationship Id="rId200" Type="http://schemas.openxmlformats.org/officeDocument/2006/relationships/hyperlink" Target="http://dx.doi.org/%2010.5539/ijsp.v6n1p126" TargetMode="External"/><Relationship Id="rId16" Type="http://schemas.openxmlformats.org/officeDocument/2006/relationships/header" Target="header1.xml"/><Relationship Id="rId221" Type="http://schemas.openxmlformats.org/officeDocument/2006/relationships/fontTable" Target="fontTable.xml"/><Relationship Id="rId37" Type="http://schemas.openxmlformats.org/officeDocument/2006/relationships/oleObject" Target="embeddings/oleObject8.bin"/><Relationship Id="rId58" Type="http://schemas.openxmlformats.org/officeDocument/2006/relationships/image" Target="media/image24.wmf"/><Relationship Id="rId79" Type="http://schemas.openxmlformats.org/officeDocument/2006/relationships/oleObject" Target="embeddings/oleObject28.bin"/><Relationship Id="rId102" Type="http://schemas.openxmlformats.org/officeDocument/2006/relationships/image" Target="media/image47.wmf"/><Relationship Id="rId123" Type="http://schemas.openxmlformats.org/officeDocument/2006/relationships/oleObject" Target="embeddings/oleObject49.bin"/><Relationship Id="rId144" Type="http://schemas.openxmlformats.org/officeDocument/2006/relationships/image" Target="media/image69.wmf"/><Relationship Id="rId90" Type="http://schemas.openxmlformats.org/officeDocument/2006/relationships/image" Target="media/image41.wmf"/><Relationship Id="rId165" Type="http://schemas.openxmlformats.org/officeDocument/2006/relationships/oleObject" Target="embeddings/oleObject79.bin"/><Relationship Id="rId186" Type="http://schemas.openxmlformats.org/officeDocument/2006/relationships/oleObject" Target="embeddings/oleObject90.bin"/><Relationship Id="rId211" Type="http://schemas.openxmlformats.org/officeDocument/2006/relationships/hyperlink" Target="https://doi.org/10.1155/2018/8767826" TargetMode="External"/><Relationship Id="rId27" Type="http://schemas.openxmlformats.org/officeDocument/2006/relationships/oleObject" Target="embeddings/oleObject3.bin"/><Relationship Id="rId48" Type="http://schemas.openxmlformats.org/officeDocument/2006/relationships/image" Target="media/image19.wmf"/><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image" Target="media/image64.wmf"/><Relationship Id="rId80" Type="http://schemas.openxmlformats.org/officeDocument/2006/relationships/image" Target="media/image36.wmf"/><Relationship Id="rId155" Type="http://schemas.openxmlformats.org/officeDocument/2006/relationships/oleObject" Target="embeddings/oleObject69.bin"/><Relationship Id="rId176" Type="http://schemas.openxmlformats.org/officeDocument/2006/relationships/image" Target="media/image75.wmf"/><Relationship Id="rId197" Type="http://schemas.openxmlformats.org/officeDocument/2006/relationships/hyperlink" Target="https://doi.org/10.6339/JDS.201910_17(4).0006" TargetMode="External"/><Relationship Id="rId201" Type="http://schemas.openxmlformats.org/officeDocument/2006/relationships/hyperlink" Target="http://dx.doi.org/10.1016/j.ress.2006.03.004" TargetMode="External"/><Relationship Id="rId222" Type="http://schemas.openxmlformats.org/officeDocument/2006/relationships/theme" Target="theme/theme1.xml"/><Relationship Id="rId17" Type="http://schemas.openxmlformats.org/officeDocument/2006/relationships/footer" Target="footer1.xml"/><Relationship Id="rId38" Type="http://schemas.openxmlformats.org/officeDocument/2006/relationships/image" Target="media/image14.wmf"/><Relationship Id="rId59" Type="http://schemas.openxmlformats.org/officeDocument/2006/relationships/oleObject" Target="embeddings/oleObject19.bin"/><Relationship Id="rId103" Type="http://schemas.openxmlformats.org/officeDocument/2006/relationships/oleObject" Target="embeddings/oleObject40.bin"/><Relationship Id="rId124" Type="http://schemas.openxmlformats.org/officeDocument/2006/relationships/image" Target="media/image59.wmf"/><Relationship Id="rId70" Type="http://schemas.openxmlformats.org/officeDocument/2006/relationships/image" Target="media/image31.wmf"/><Relationship Id="rId91" Type="http://schemas.openxmlformats.org/officeDocument/2006/relationships/oleObject" Target="embeddings/oleObject34.bin"/><Relationship Id="rId145" Type="http://schemas.openxmlformats.org/officeDocument/2006/relationships/oleObject" Target="embeddings/oleObject60.bin"/><Relationship Id="rId166" Type="http://schemas.openxmlformats.org/officeDocument/2006/relationships/oleObject" Target="embeddings/oleObject80.bin"/><Relationship Id="rId187" Type="http://schemas.openxmlformats.org/officeDocument/2006/relationships/image" Target="media/image81.jpeg"/><Relationship Id="rId1" Type="http://schemas.openxmlformats.org/officeDocument/2006/relationships/numbering" Target="numbering.xml"/><Relationship Id="rId212" Type="http://schemas.openxmlformats.org/officeDocument/2006/relationships/hyperlink" Target="https://doi.org/10.1002/sim.3598" TargetMode="External"/><Relationship Id="rId28" Type="http://schemas.openxmlformats.org/officeDocument/2006/relationships/image" Target="media/image9.wmf"/><Relationship Id="rId49" Type="http://schemas.openxmlformats.org/officeDocument/2006/relationships/oleObject" Target="embeddings/oleObject14.bin"/><Relationship Id="rId114" Type="http://schemas.openxmlformats.org/officeDocument/2006/relationships/image" Target="media/image53.jpeg"/><Relationship Id="rId60" Type="http://schemas.openxmlformats.org/officeDocument/2006/relationships/image" Target="media/image25.wmf"/><Relationship Id="rId81" Type="http://schemas.openxmlformats.org/officeDocument/2006/relationships/oleObject" Target="embeddings/oleObject29.bin"/><Relationship Id="rId135" Type="http://schemas.openxmlformats.org/officeDocument/2006/relationships/oleObject" Target="embeddings/oleObject55.bin"/><Relationship Id="rId156" Type="http://schemas.openxmlformats.org/officeDocument/2006/relationships/oleObject" Target="embeddings/oleObject70.bin"/><Relationship Id="rId177" Type="http://schemas.openxmlformats.org/officeDocument/2006/relationships/oleObject" Target="embeddings/oleObject86.bin"/><Relationship Id="rId198" Type="http://schemas.openxmlformats.org/officeDocument/2006/relationships/hyperlink" Target="https://doi.org/10.22034/JSMTA.2020.1706" TargetMode="External"/><Relationship Id="rId202" Type="http://schemas.openxmlformats.org/officeDocument/2006/relationships/hyperlink" Target="https://doi.org/10.33003/fjs-2021-0503-717" TargetMode="External"/><Relationship Id="rId18" Type="http://schemas.openxmlformats.org/officeDocument/2006/relationships/image" Target="media/image4.png"/><Relationship Id="rId39" Type="http://schemas.openxmlformats.org/officeDocument/2006/relationships/oleObject" Target="embeddings/oleObject9.bin"/><Relationship Id="rId50" Type="http://schemas.openxmlformats.org/officeDocument/2006/relationships/image" Target="media/image20.wmf"/><Relationship Id="rId104" Type="http://schemas.openxmlformats.org/officeDocument/2006/relationships/image" Target="media/image48.wmf"/><Relationship Id="rId125" Type="http://schemas.openxmlformats.org/officeDocument/2006/relationships/oleObject" Target="embeddings/oleObject50.bin"/><Relationship Id="rId146" Type="http://schemas.openxmlformats.org/officeDocument/2006/relationships/image" Target="media/image70.wmf"/><Relationship Id="rId167" Type="http://schemas.openxmlformats.org/officeDocument/2006/relationships/oleObject" Target="embeddings/oleObject81.bin"/><Relationship Id="rId188" Type="http://schemas.openxmlformats.org/officeDocument/2006/relationships/oleObject" Target="embeddings/oleObject91.bin"/><Relationship Id="rId71" Type="http://schemas.openxmlformats.org/officeDocument/2006/relationships/oleObject" Target="embeddings/oleObject24.bin"/><Relationship Id="rId92" Type="http://schemas.openxmlformats.org/officeDocument/2006/relationships/image" Target="media/image42.wmf"/><Relationship Id="rId213" Type="http://schemas.openxmlformats.org/officeDocument/2006/relationships/hyperlink" Target="https://doi.org/10.1002/qre.691" TargetMode="External"/><Relationship Id="rId2" Type="http://schemas.openxmlformats.org/officeDocument/2006/relationships/styles" Target="styles.xml"/><Relationship Id="rId29" Type="http://schemas.openxmlformats.org/officeDocument/2006/relationships/oleObject" Target="embeddings/oleObject4.bin"/><Relationship Id="rId40" Type="http://schemas.openxmlformats.org/officeDocument/2006/relationships/image" Target="media/image15.wmf"/><Relationship Id="rId115" Type="http://schemas.openxmlformats.org/officeDocument/2006/relationships/image" Target="media/image54.jpeg"/><Relationship Id="rId136" Type="http://schemas.openxmlformats.org/officeDocument/2006/relationships/image" Target="media/image65.wmf"/><Relationship Id="rId157" Type="http://schemas.openxmlformats.org/officeDocument/2006/relationships/oleObject" Target="embeddings/oleObject71.bin"/><Relationship Id="rId178" Type="http://schemas.openxmlformats.org/officeDocument/2006/relationships/image" Target="media/image76.jpeg"/><Relationship Id="rId61" Type="http://schemas.openxmlformats.org/officeDocument/2006/relationships/oleObject" Target="embeddings/oleObject20.bin"/><Relationship Id="rId82" Type="http://schemas.openxmlformats.org/officeDocument/2006/relationships/image" Target="media/image37.wmf"/><Relationship Id="rId199" Type="http://schemas.openxmlformats.org/officeDocument/2006/relationships/hyperlink" Target="https://10.1285/i20705948v13n2p536" TargetMode="External"/><Relationship Id="rId203" Type="http://schemas.openxmlformats.org/officeDocument/2006/relationships/hyperlink" Target="https://www.jstor.org/stable/24899326" TargetMode="External"/><Relationship Id="rId19" Type="http://schemas.openxmlformats.org/officeDocument/2006/relationships/image" Target="media/image5.svg"/><Relationship Id="rId30" Type="http://schemas.openxmlformats.org/officeDocument/2006/relationships/image" Target="media/image10.wmf"/><Relationship Id="rId105" Type="http://schemas.openxmlformats.org/officeDocument/2006/relationships/oleObject" Target="embeddings/oleObject41.bin"/><Relationship Id="rId126" Type="http://schemas.openxmlformats.org/officeDocument/2006/relationships/image" Target="media/image60.wmf"/><Relationship Id="rId147" Type="http://schemas.openxmlformats.org/officeDocument/2006/relationships/oleObject" Target="embeddings/oleObject61.bin"/><Relationship Id="rId168" Type="http://schemas.openxmlformats.org/officeDocument/2006/relationships/image" Target="media/image71.wmf"/></Relationships>
</file>

<file path=word/_rels/footer1.xml.rels><?xml version="1.0" encoding="UTF-8" standalone="yes"?>
<Relationships xmlns="http://schemas.openxmlformats.org/package/2006/relationships"><Relationship Id="rId1" Type="http://schemas.openxmlformats.org/officeDocument/2006/relationships/hyperlink" Target="https://scientifica.umyu.edu.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15</Pages>
  <Words>4445</Words>
  <Characters>25340</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Bahauddeen</dc:creator>
  <cp:keywords/>
  <dc:description/>
  <cp:lastModifiedBy>Bahauddeen Salisu</cp:lastModifiedBy>
  <cp:revision>4</cp:revision>
  <cp:lastPrinted>2023-04-16T17:21:00Z</cp:lastPrinted>
  <dcterms:created xsi:type="dcterms:W3CDTF">2023-04-16T17:21:00Z</dcterms:created>
  <dcterms:modified xsi:type="dcterms:W3CDTF">2023-04-16T17:45:00Z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17a1627483ccfebf626f98d09e300227112974e114baae11babae2588d09fa84</vt:lpwstr>
  </property>
</Properties>
</file>