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1952" w14:textId="577B748C" w:rsidR="00914F92" w:rsidRDefault="00BE6409">
      <w:pPr>
        <w:spacing w:line="360" w:lineRule="auto"/>
        <w:jc w:val="center"/>
        <w:rPr>
          <w:b/>
          <w:sz w:val="28"/>
          <w:szCs w:val="28"/>
        </w:rPr>
      </w:pPr>
      <w:r>
        <w:rPr>
          <w:b/>
          <w:sz w:val="28"/>
          <w:szCs w:val="28"/>
        </w:rPr>
        <w:t>The Title of the Manuscript</w:t>
      </w:r>
    </w:p>
    <w:p w14:paraId="5F41BCC1" w14:textId="47828513" w:rsidR="00827806" w:rsidRPr="00827806" w:rsidRDefault="00827806" w:rsidP="00827806">
      <w:pPr>
        <w:spacing w:after="0" w:line="240" w:lineRule="auto"/>
        <w:rPr>
          <w:bCs/>
          <w:sz w:val="24"/>
          <w:szCs w:val="24"/>
          <w:vertAlign w:val="superscript"/>
        </w:rPr>
      </w:pPr>
      <w:r w:rsidRPr="00827806">
        <w:rPr>
          <w:bCs/>
          <w:sz w:val="24"/>
          <w:szCs w:val="24"/>
        </w:rPr>
        <w:t>Author1 Full Name</w:t>
      </w:r>
      <w:r w:rsidRPr="00827806">
        <w:rPr>
          <w:bCs/>
          <w:sz w:val="24"/>
          <w:szCs w:val="24"/>
          <w:vertAlign w:val="superscript"/>
        </w:rPr>
        <w:t>1,</w:t>
      </w:r>
      <w:proofErr w:type="gramStart"/>
      <w:r w:rsidRPr="00827806">
        <w:rPr>
          <w:bCs/>
          <w:sz w:val="24"/>
          <w:szCs w:val="24"/>
          <w:vertAlign w:val="superscript"/>
        </w:rPr>
        <w:t xml:space="preserve">3 </w:t>
      </w:r>
      <w:r w:rsidRPr="00827806">
        <w:rPr>
          <w:bCs/>
          <w:sz w:val="24"/>
          <w:szCs w:val="24"/>
        </w:rPr>
        <w:t>,</w:t>
      </w:r>
      <w:proofErr w:type="gramEnd"/>
      <w:r w:rsidRPr="00827806">
        <w:rPr>
          <w:bCs/>
          <w:sz w:val="24"/>
          <w:szCs w:val="24"/>
        </w:rPr>
        <w:t xml:space="preserve"> Author</w:t>
      </w:r>
      <w:r w:rsidRPr="00827806">
        <w:rPr>
          <w:bCs/>
          <w:sz w:val="24"/>
          <w:szCs w:val="24"/>
        </w:rPr>
        <w:t>2</w:t>
      </w:r>
      <w:r w:rsidRPr="00827806">
        <w:rPr>
          <w:bCs/>
          <w:sz w:val="24"/>
          <w:szCs w:val="24"/>
        </w:rPr>
        <w:t xml:space="preserve"> Full Name</w:t>
      </w:r>
      <w:r w:rsidRPr="00827806">
        <w:rPr>
          <w:bCs/>
          <w:sz w:val="24"/>
          <w:szCs w:val="24"/>
          <w:vertAlign w:val="superscript"/>
        </w:rPr>
        <w:t>1*</w:t>
      </w:r>
      <w:r w:rsidRPr="00827806">
        <w:rPr>
          <w:bCs/>
          <w:sz w:val="24"/>
          <w:szCs w:val="24"/>
        </w:rPr>
        <w:t>, Author</w:t>
      </w:r>
      <w:r w:rsidRPr="00827806">
        <w:rPr>
          <w:bCs/>
          <w:sz w:val="24"/>
          <w:szCs w:val="24"/>
        </w:rPr>
        <w:t>3</w:t>
      </w:r>
      <w:r w:rsidRPr="00827806">
        <w:rPr>
          <w:bCs/>
          <w:sz w:val="24"/>
          <w:szCs w:val="24"/>
        </w:rPr>
        <w:t xml:space="preserve"> Full Name</w:t>
      </w:r>
      <w:r w:rsidRPr="00827806">
        <w:rPr>
          <w:bCs/>
          <w:sz w:val="24"/>
          <w:szCs w:val="24"/>
          <w:vertAlign w:val="superscript"/>
        </w:rPr>
        <w:t>2</w:t>
      </w:r>
      <w:r w:rsidRPr="00827806">
        <w:rPr>
          <w:bCs/>
          <w:sz w:val="24"/>
          <w:szCs w:val="24"/>
        </w:rPr>
        <w:t xml:space="preserve"> and Author</w:t>
      </w:r>
      <w:r w:rsidRPr="00827806">
        <w:rPr>
          <w:bCs/>
          <w:sz w:val="24"/>
          <w:szCs w:val="24"/>
        </w:rPr>
        <w:t>4</w:t>
      </w:r>
      <w:r w:rsidRPr="00827806">
        <w:rPr>
          <w:bCs/>
          <w:sz w:val="24"/>
          <w:szCs w:val="24"/>
        </w:rPr>
        <w:t xml:space="preserve"> Full Name</w:t>
      </w:r>
      <w:r w:rsidRPr="00827806">
        <w:rPr>
          <w:bCs/>
          <w:sz w:val="24"/>
          <w:szCs w:val="24"/>
          <w:vertAlign w:val="superscript"/>
        </w:rPr>
        <w:t>3</w:t>
      </w:r>
    </w:p>
    <w:p w14:paraId="77F32368" w14:textId="77777777" w:rsidR="00827806" w:rsidRPr="002C6EC2" w:rsidRDefault="00827806" w:rsidP="00827806">
      <w:pPr>
        <w:spacing w:after="0" w:line="240" w:lineRule="auto"/>
        <w:jc w:val="center"/>
        <w:rPr>
          <w:bCs/>
          <w:sz w:val="4"/>
          <w:szCs w:val="4"/>
        </w:rPr>
      </w:pPr>
    </w:p>
    <w:p w14:paraId="45A2512E" w14:textId="77777777" w:rsidR="00827806" w:rsidRPr="002C6EC2" w:rsidRDefault="00827806" w:rsidP="0082780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sz w:val="20"/>
          <w:szCs w:val="20"/>
        </w:rPr>
      </w:pPr>
      <w:r w:rsidRPr="002C6EC2">
        <w:rPr>
          <w:sz w:val="20"/>
          <w:szCs w:val="20"/>
          <w:vertAlign w:val="superscript"/>
        </w:rPr>
        <w:t>1</w:t>
      </w:r>
      <w:r w:rsidRPr="002C6EC2">
        <w:rPr>
          <w:sz w:val="20"/>
          <w:szCs w:val="20"/>
        </w:rPr>
        <w:t>School of Health Sciences, Health Campus, Universiti Sains Malaysia, 16150 Kelantan, Malaysia.</w:t>
      </w:r>
    </w:p>
    <w:p w14:paraId="7F112A0C" w14:textId="77777777" w:rsidR="00827806" w:rsidRPr="002C6EC2" w:rsidRDefault="00827806" w:rsidP="0082780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sz w:val="20"/>
          <w:szCs w:val="20"/>
        </w:rPr>
      </w:pPr>
      <w:r w:rsidRPr="002C6EC2">
        <w:rPr>
          <w:sz w:val="20"/>
          <w:szCs w:val="20"/>
          <w:vertAlign w:val="superscript"/>
        </w:rPr>
        <w:t>2</w:t>
      </w:r>
      <w:r w:rsidRPr="002C6EC2">
        <w:rPr>
          <w:rFonts w:eastAsia="SimSun"/>
          <w:sz w:val="20"/>
          <w:szCs w:val="20"/>
          <w:lang w:val="en-AU" w:eastAsia="zh-CN"/>
        </w:rPr>
        <w:t xml:space="preserve">Department of Diagnostic and Allied Health Sciences, </w:t>
      </w:r>
      <w:r w:rsidRPr="002C6EC2">
        <w:rPr>
          <w:sz w:val="20"/>
          <w:szCs w:val="20"/>
        </w:rPr>
        <w:t>Faculty of Health and Life Sciences, Management and Science University, 40100 Shah Alam, Selangor, Malaysia.</w:t>
      </w:r>
    </w:p>
    <w:p w14:paraId="5087147B" w14:textId="77777777" w:rsidR="00827806" w:rsidRPr="002C6EC2" w:rsidRDefault="00827806" w:rsidP="0082780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sz w:val="20"/>
          <w:szCs w:val="20"/>
        </w:rPr>
      </w:pPr>
      <w:r w:rsidRPr="002C6EC2">
        <w:rPr>
          <w:sz w:val="20"/>
          <w:szCs w:val="20"/>
          <w:vertAlign w:val="superscript"/>
        </w:rPr>
        <w:t>3</w:t>
      </w:r>
      <w:r w:rsidRPr="002C6EC2">
        <w:rPr>
          <w:sz w:val="20"/>
          <w:szCs w:val="20"/>
        </w:rPr>
        <w:t>Department of Microbiology, Umaru Musa Yar’adua University, PMB 2218, Katsina, Nigeria.</w:t>
      </w:r>
    </w:p>
    <w:p w14:paraId="692991EA" w14:textId="77777777" w:rsidR="00827806" w:rsidRPr="002C6EC2" w:rsidRDefault="00827806" w:rsidP="00827806">
      <w:pPr>
        <w:spacing w:after="0" w:line="240" w:lineRule="auto"/>
        <w:rPr>
          <w:sz w:val="20"/>
          <w:szCs w:val="20"/>
        </w:rPr>
      </w:pPr>
    </w:p>
    <w:p w14:paraId="7ACFB909" w14:textId="77777777" w:rsidR="00827806" w:rsidRPr="002C6EC2" w:rsidRDefault="00827806" w:rsidP="00827806">
      <w:pPr>
        <w:spacing w:after="0" w:line="240" w:lineRule="auto"/>
        <w:rPr>
          <w:b/>
          <w:bCs/>
          <w:sz w:val="20"/>
          <w:szCs w:val="20"/>
          <w:u w:val="single"/>
        </w:rPr>
      </w:pPr>
      <w:r w:rsidRPr="002C6EC2">
        <w:rPr>
          <w:b/>
          <w:bCs/>
          <w:sz w:val="20"/>
          <w:szCs w:val="20"/>
          <w:u w:val="single"/>
        </w:rPr>
        <w:t xml:space="preserve">*Corresponding Author: </w:t>
      </w:r>
    </w:p>
    <w:p w14:paraId="0DFA9837" w14:textId="5F18C0C9" w:rsidR="00827806" w:rsidRPr="002C6EC2" w:rsidRDefault="00827806" w:rsidP="00827806">
      <w:pPr>
        <w:spacing w:after="0" w:line="240" w:lineRule="auto"/>
        <w:rPr>
          <w:sz w:val="20"/>
          <w:szCs w:val="20"/>
        </w:rPr>
      </w:pPr>
      <w:r>
        <w:rPr>
          <w:bCs/>
        </w:rPr>
        <w:t>Author Full Name</w:t>
      </w:r>
      <w:r w:rsidRPr="002C6EC2">
        <w:rPr>
          <w:sz w:val="20"/>
          <w:szCs w:val="20"/>
        </w:rPr>
        <w:t xml:space="preserve">. School of Health Sciences, Health Campus, Universiti Sains Malaysia, 16150 Kubang Kerian, Kelantan, Malaysia. Email: </w:t>
      </w:r>
      <w:hyperlink r:id="rId8" w:history="1">
        <w:r w:rsidRPr="002C6EC2">
          <w:rPr>
            <w:rStyle w:val="Hyperlink"/>
            <w:sz w:val="20"/>
            <w:szCs w:val="20"/>
          </w:rPr>
          <w:t>smarwanis@usm.my</w:t>
        </w:r>
      </w:hyperlink>
      <w:r w:rsidRPr="002C6EC2">
        <w:rPr>
          <w:sz w:val="20"/>
          <w:szCs w:val="20"/>
        </w:rPr>
        <w:t xml:space="preserve"> ; Phone: el.: +234- 803 388 1455</w:t>
      </w:r>
    </w:p>
    <w:p w14:paraId="61AE38E4" w14:textId="77777777" w:rsidR="00827806" w:rsidRPr="002C6EC2" w:rsidRDefault="00827806" w:rsidP="00827806">
      <w:pPr>
        <w:spacing w:after="0" w:line="240" w:lineRule="auto"/>
        <w:rPr>
          <w:sz w:val="20"/>
          <w:szCs w:val="20"/>
        </w:rPr>
      </w:pPr>
    </w:p>
    <w:p w14:paraId="73C96488" w14:textId="77777777" w:rsidR="00827806" w:rsidRPr="002C6EC2" w:rsidRDefault="00827806" w:rsidP="00827806">
      <w:pPr>
        <w:pStyle w:val="NormalWeb"/>
        <w:spacing w:before="0" w:beforeAutospacing="0" w:after="0" w:afterAutospacing="0"/>
        <w:jc w:val="both"/>
        <w:rPr>
          <w:rFonts w:ascii="Calibri" w:hAnsi="Calibri" w:cs="Calibri"/>
          <w:color w:val="000000"/>
          <w:sz w:val="20"/>
          <w:szCs w:val="20"/>
          <w:u w:val="single"/>
        </w:rPr>
      </w:pPr>
      <w:r w:rsidRPr="002C6EC2">
        <w:rPr>
          <w:rFonts w:ascii="Calibri" w:hAnsi="Calibri" w:cs="Calibri"/>
          <w:b/>
          <w:bCs/>
          <w:color w:val="000000"/>
          <w:sz w:val="20"/>
          <w:szCs w:val="20"/>
          <w:u w:val="single"/>
        </w:rPr>
        <w:t>ORCID NUMBERS OF AUTHORS</w:t>
      </w:r>
      <w:r w:rsidRPr="002C6EC2">
        <w:rPr>
          <w:rFonts w:ascii="Calibri" w:hAnsi="Calibri" w:cs="Calibri"/>
          <w:color w:val="000000"/>
          <w:sz w:val="20"/>
          <w:szCs w:val="20"/>
          <w:u w:val="single"/>
        </w:rPr>
        <w:t xml:space="preserve"> </w:t>
      </w:r>
    </w:p>
    <w:p w14:paraId="1022B038" w14:textId="77777777" w:rsidR="00827806" w:rsidRDefault="00827806" w:rsidP="00827806">
      <w:pPr>
        <w:pStyle w:val="NormalWeb"/>
        <w:spacing w:before="0" w:beforeAutospacing="0" w:after="0" w:afterAutospacing="0"/>
        <w:jc w:val="both"/>
        <w:rPr>
          <w:rFonts w:ascii="Calibri" w:hAnsi="Calibri" w:cs="Calibri"/>
          <w:color w:val="000000"/>
          <w:sz w:val="20"/>
          <w:szCs w:val="20"/>
        </w:rPr>
      </w:pPr>
      <w:r w:rsidRPr="002C6EC2">
        <w:rPr>
          <w:rFonts w:ascii="Calibri" w:hAnsi="Calibri" w:cs="Calibri"/>
          <w:color w:val="000000"/>
          <w:sz w:val="20"/>
          <w:szCs w:val="20"/>
        </w:rPr>
        <w:t xml:space="preserve">List the </w:t>
      </w:r>
      <w:r w:rsidRPr="002C6EC2">
        <w:rPr>
          <w:rFonts w:ascii="Calibri" w:hAnsi="Calibri" w:cs="Calibri"/>
          <w:b/>
          <w:bCs/>
          <w:color w:val="000000"/>
          <w:sz w:val="20"/>
          <w:szCs w:val="20"/>
        </w:rPr>
        <w:t xml:space="preserve">full names </w:t>
      </w:r>
      <w:r w:rsidRPr="002C6EC2">
        <w:rPr>
          <w:rFonts w:ascii="Calibri" w:hAnsi="Calibri" w:cs="Calibri"/>
          <w:color w:val="000000"/>
          <w:sz w:val="20"/>
          <w:szCs w:val="20"/>
        </w:rPr>
        <w:t xml:space="preserve">and respective </w:t>
      </w:r>
      <w:r>
        <w:rPr>
          <w:rFonts w:ascii="Calibri" w:hAnsi="Calibri" w:cs="Calibri"/>
          <w:color w:val="000000"/>
          <w:sz w:val="20"/>
          <w:szCs w:val="20"/>
        </w:rPr>
        <w:t xml:space="preserve">valid </w:t>
      </w:r>
      <w:r w:rsidRPr="002C6EC2">
        <w:rPr>
          <w:rFonts w:ascii="Calibri" w:hAnsi="Calibri" w:cs="Calibri"/>
          <w:b/>
          <w:bCs/>
          <w:color w:val="222222"/>
          <w:sz w:val="20"/>
          <w:szCs w:val="20"/>
        </w:rPr>
        <w:t>O</w:t>
      </w:r>
      <w:r w:rsidRPr="002C6EC2">
        <w:rPr>
          <w:rFonts w:ascii="Calibri" w:hAnsi="Calibri" w:cs="Calibri"/>
          <w:color w:val="222222"/>
          <w:sz w:val="20"/>
          <w:szCs w:val="20"/>
        </w:rPr>
        <w:t xml:space="preserve">pen </w:t>
      </w:r>
      <w:r w:rsidRPr="002C6EC2">
        <w:rPr>
          <w:rFonts w:ascii="Calibri" w:hAnsi="Calibri" w:cs="Calibri"/>
          <w:b/>
          <w:bCs/>
          <w:color w:val="222222"/>
          <w:sz w:val="20"/>
          <w:szCs w:val="20"/>
        </w:rPr>
        <w:t>R</w:t>
      </w:r>
      <w:r w:rsidRPr="002C6EC2">
        <w:rPr>
          <w:rFonts w:ascii="Calibri" w:hAnsi="Calibri" w:cs="Calibri"/>
          <w:color w:val="222222"/>
          <w:sz w:val="20"/>
          <w:szCs w:val="20"/>
        </w:rPr>
        <w:t xml:space="preserve">esearcher and </w:t>
      </w:r>
      <w:r w:rsidRPr="002C6EC2">
        <w:rPr>
          <w:rFonts w:ascii="Calibri" w:hAnsi="Calibri" w:cs="Calibri"/>
          <w:b/>
          <w:bCs/>
          <w:color w:val="222222"/>
          <w:sz w:val="20"/>
          <w:szCs w:val="20"/>
        </w:rPr>
        <w:t>C</w:t>
      </w:r>
      <w:r w:rsidRPr="002C6EC2">
        <w:rPr>
          <w:rFonts w:ascii="Calibri" w:hAnsi="Calibri" w:cs="Calibri"/>
          <w:color w:val="222222"/>
          <w:sz w:val="20"/>
          <w:szCs w:val="20"/>
        </w:rPr>
        <w:t xml:space="preserve">ontributor </w:t>
      </w:r>
      <w:r w:rsidRPr="002C6EC2">
        <w:rPr>
          <w:rFonts w:ascii="Calibri" w:hAnsi="Calibri" w:cs="Calibri"/>
          <w:b/>
          <w:bCs/>
          <w:color w:val="222222"/>
          <w:sz w:val="20"/>
          <w:szCs w:val="20"/>
        </w:rPr>
        <w:t>ID</w:t>
      </w:r>
      <w:r w:rsidRPr="002C6EC2">
        <w:rPr>
          <w:rFonts w:ascii="Calibri" w:hAnsi="Calibri" w:cs="Calibri"/>
          <w:color w:val="222222"/>
          <w:sz w:val="20"/>
          <w:szCs w:val="20"/>
        </w:rPr>
        <w:t>entifier (</w:t>
      </w:r>
      <w:r w:rsidRPr="002C6EC2">
        <w:rPr>
          <w:rFonts w:ascii="Calibri" w:hAnsi="Calibri" w:cs="Calibri"/>
          <w:b/>
          <w:bCs/>
          <w:color w:val="000000"/>
          <w:sz w:val="20"/>
          <w:szCs w:val="20"/>
        </w:rPr>
        <w:t>ORCID</w:t>
      </w:r>
      <w:r w:rsidRPr="002C6EC2">
        <w:rPr>
          <w:rFonts w:ascii="Calibri" w:hAnsi="Calibri" w:cs="Calibri"/>
          <w:color w:val="000000"/>
          <w:sz w:val="20"/>
          <w:szCs w:val="20"/>
        </w:rPr>
        <w:t>) of all authors</w:t>
      </w:r>
      <w:r>
        <w:rPr>
          <w:rFonts w:ascii="Calibri" w:hAnsi="Calibri" w:cs="Calibri"/>
          <w:color w:val="000000"/>
          <w:sz w:val="20"/>
          <w:szCs w:val="20"/>
        </w:rPr>
        <w:t xml:space="preserve"> below:</w:t>
      </w:r>
    </w:p>
    <w:p w14:paraId="1DCEFCBC" w14:textId="77777777" w:rsidR="00827806" w:rsidRDefault="00827806" w:rsidP="00827806">
      <w:pPr>
        <w:pStyle w:val="NormalWeb"/>
        <w:spacing w:before="0" w:beforeAutospacing="0" w:after="0" w:afterAutospacing="0"/>
        <w:jc w:val="both"/>
        <w:rPr>
          <w:rFonts w:ascii="Calibri" w:hAnsi="Calibri" w:cs="Calibri"/>
          <w:color w:val="000000"/>
          <w:sz w:val="20"/>
          <w:szCs w:val="20"/>
        </w:rPr>
      </w:pPr>
      <w:r>
        <w:rPr>
          <w:rFonts w:ascii="Calibri" w:hAnsi="Calibri" w:cs="Calibri"/>
          <w:color w:val="000000"/>
          <w:sz w:val="20"/>
          <w:szCs w:val="20"/>
        </w:rPr>
        <w:t>Eg.</w:t>
      </w:r>
    </w:p>
    <w:p w14:paraId="28C2681A" w14:textId="027B501C" w:rsidR="00827806" w:rsidRPr="002C6EC2" w:rsidRDefault="00827806" w:rsidP="00827806">
      <w:pPr>
        <w:spacing w:after="0" w:line="240" w:lineRule="auto"/>
        <w:rPr>
          <w:bCs/>
          <w:sz w:val="20"/>
          <w:szCs w:val="20"/>
        </w:rPr>
      </w:pPr>
      <w:r>
        <w:rPr>
          <w:bCs/>
        </w:rPr>
        <w:t>Author1 Full Name</w:t>
      </w:r>
      <w:r>
        <w:rPr>
          <w:bCs/>
          <w:sz w:val="20"/>
          <w:szCs w:val="20"/>
        </w:rPr>
        <w:t xml:space="preserve">: </w:t>
      </w:r>
      <w:hyperlink r:id="rId9" w:history="1">
        <w:r w:rsidRPr="00767B87">
          <w:rPr>
            <w:rStyle w:val="Hyperlink"/>
            <w:bCs/>
            <w:sz w:val="20"/>
            <w:szCs w:val="20"/>
          </w:rPr>
          <w:t>https://orcid.org/0000-0002-0474-1223</w:t>
        </w:r>
      </w:hyperlink>
      <w:r>
        <w:rPr>
          <w:bCs/>
          <w:sz w:val="20"/>
          <w:szCs w:val="20"/>
        </w:rPr>
        <w:t xml:space="preserve"> </w:t>
      </w:r>
    </w:p>
    <w:p w14:paraId="452082F0" w14:textId="67E12F3A" w:rsidR="00827806" w:rsidRDefault="00827806" w:rsidP="00827806">
      <w:pPr>
        <w:spacing w:after="0" w:line="240" w:lineRule="auto"/>
        <w:rPr>
          <w:bCs/>
          <w:sz w:val="20"/>
          <w:szCs w:val="20"/>
        </w:rPr>
      </w:pPr>
      <w:r>
        <w:rPr>
          <w:bCs/>
        </w:rPr>
        <w:t>Author</w:t>
      </w:r>
      <w:r>
        <w:rPr>
          <w:bCs/>
        </w:rPr>
        <w:t>2</w:t>
      </w:r>
      <w:r>
        <w:rPr>
          <w:bCs/>
        </w:rPr>
        <w:t xml:space="preserve"> Full Name</w:t>
      </w:r>
      <w:r>
        <w:rPr>
          <w:bCs/>
          <w:sz w:val="20"/>
          <w:szCs w:val="20"/>
        </w:rPr>
        <w:t xml:space="preserve">: </w:t>
      </w:r>
      <w:hyperlink r:id="rId10" w:history="1">
        <w:r w:rsidRPr="00767B87">
          <w:rPr>
            <w:rStyle w:val="Hyperlink"/>
            <w:bCs/>
            <w:sz w:val="20"/>
            <w:szCs w:val="20"/>
          </w:rPr>
          <w:t>https://orcid.org/0000-0001-9909-7735</w:t>
        </w:r>
      </w:hyperlink>
      <w:r>
        <w:rPr>
          <w:bCs/>
          <w:sz w:val="20"/>
          <w:szCs w:val="20"/>
        </w:rPr>
        <w:t xml:space="preserve"> </w:t>
      </w:r>
    </w:p>
    <w:p w14:paraId="0B4C14B2" w14:textId="07F3C34F" w:rsidR="00827806" w:rsidRDefault="00827806" w:rsidP="00827806">
      <w:pPr>
        <w:spacing w:after="0" w:line="240" w:lineRule="auto"/>
        <w:rPr>
          <w:bCs/>
          <w:sz w:val="20"/>
          <w:szCs w:val="20"/>
        </w:rPr>
      </w:pPr>
      <w:r>
        <w:rPr>
          <w:bCs/>
        </w:rPr>
        <w:t>Author</w:t>
      </w:r>
      <w:r>
        <w:rPr>
          <w:bCs/>
        </w:rPr>
        <w:t>3</w:t>
      </w:r>
      <w:r>
        <w:rPr>
          <w:bCs/>
        </w:rPr>
        <w:t xml:space="preserve"> Full Name</w:t>
      </w:r>
      <w:r>
        <w:rPr>
          <w:bCs/>
          <w:sz w:val="20"/>
          <w:szCs w:val="20"/>
        </w:rPr>
        <w:t xml:space="preserve">: </w:t>
      </w:r>
      <w:hyperlink r:id="rId11" w:history="1">
        <w:r w:rsidRPr="00767B87">
          <w:rPr>
            <w:rStyle w:val="Hyperlink"/>
            <w:bCs/>
            <w:sz w:val="20"/>
            <w:szCs w:val="20"/>
          </w:rPr>
          <w:t>https://orcid.org/0000-0001-7650-0499</w:t>
        </w:r>
      </w:hyperlink>
      <w:r>
        <w:rPr>
          <w:bCs/>
          <w:sz w:val="20"/>
          <w:szCs w:val="20"/>
        </w:rPr>
        <w:t xml:space="preserve"> </w:t>
      </w:r>
    </w:p>
    <w:p w14:paraId="00C2AC89" w14:textId="4850BE7A" w:rsidR="00827806" w:rsidRDefault="00827806" w:rsidP="00827806">
      <w:pPr>
        <w:spacing w:after="0" w:line="240" w:lineRule="auto"/>
        <w:rPr>
          <w:bCs/>
          <w:sz w:val="20"/>
          <w:szCs w:val="20"/>
        </w:rPr>
      </w:pPr>
      <w:r>
        <w:rPr>
          <w:bCs/>
        </w:rPr>
        <w:t>Author</w:t>
      </w:r>
      <w:r>
        <w:rPr>
          <w:bCs/>
        </w:rPr>
        <w:t>4</w:t>
      </w:r>
      <w:r>
        <w:rPr>
          <w:bCs/>
        </w:rPr>
        <w:t xml:space="preserve"> Full Name</w:t>
      </w:r>
      <w:r>
        <w:rPr>
          <w:bCs/>
          <w:sz w:val="20"/>
          <w:szCs w:val="20"/>
        </w:rPr>
        <w:t xml:space="preserve">: </w:t>
      </w:r>
      <w:hyperlink r:id="rId12" w:history="1">
        <w:r w:rsidRPr="00767B87">
          <w:rPr>
            <w:rStyle w:val="Hyperlink"/>
            <w:bCs/>
            <w:sz w:val="20"/>
            <w:szCs w:val="20"/>
          </w:rPr>
          <w:t>https://orcid.org/0000-0001-8616-6615</w:t>
        </w:r>
      </w:hyperlink>
      <w:r>
        <w:rPr>
          <w:bCs/>
          <w:sz w:val="20"/>
          <w:szCs w:val="20"/>
        </w:rPr>
        <w:t xml:space="preserve"> </w:t>
      </w:r>
    </w:p>
    <w:p w14:paraId="4761BC44" w14:textId="77777777" w:rsidR="00827806" w:rsidRPr="002C6EC2" w:rsidRDefault="00827806" w:rsidP="00827806">
      <w:pPr>
        <w:pStyle w:val="NormalWeb"/>
        <w:spacing w:before="240" w:beforeAutospacing="0" w:after="0" w:afterAutospacing="0"/>
        <w:jc w:val="both"/>
        <w:rPr>
          <w:sz w:val="20"/>
          <w:szCs w:val="20"/>
        </w:rPr>
      </w:pPr>
      <w:r w:rsidRPr="002C6EC2">
        <w:rPr>
          <w:rFonts w:ascii="Calibri" w:hAnsi="Calibri" w:cs="Calibri"/>
          <w:color w:val="000000"/>
          <w:sz w:val="20"/>
          <w:szCs w:val="20"/>
        </w:rPr>
        <w:t xml:space="preserve">If you do not have ORCID number, you can click </w:t>
      </w:r>
      <w:hyperlink r:id="rId13" w:history="1">
        <w:r w:rsidRPr="002C6EC2">
          <w:rPr>
            <w:rStyle w:val="Hyperlink"/>
            <w:rFonts w:ascii="Calibri" w:hAnsi="Calibri" w:cs="Calibri"/>
            <w:color w:val="0563C1"/>
            <w:sz w:val="20"/>
            <w:szCs w:val="20"/>
          </w:rPr>
          <w:t>here</w:t>
        </w:r>
      </w:hyperlink>
      <w:r w:rsidRPr="002C6EC2">
        <w:rPr>
          <w:rFonts w:ascii="Calibri" w:hAnsi="Calibri" w:cs="Calibri"/>
          <w:color w:val="000000"/>
          <w:sz w:val="20"/>
          <w:szCs w:val="20"/>
        </w:rPr>
        <w:t xml:space="preserve"> to follow the link and register in just few simple steps.</w:t>
      </w:r>
    </w:p>
    <w:p w14:paraId="36330B35" w14:textId="77777777" w:rsidR="00827806" w:rsidRDefault="00827806" w:rsidP="00827806">
      <w:pPr>
        <w:spacing w:after="0" w:line="240" w:lineRule="auto"/>
        <w:jc w:val="center"/>
        <w:rPr>
          <w:b/>
          <w:sz w:val="28"/>
          <w:szCs w:val="28"/>
        </w:rPr>
      </w:pPr>
    </w:p>
    <w:p w14:paraId="504D33E8" w14:textId="77777777" w:rsidR="00914F92" w:rsidRPr="00827806" w:rsidRDefault="00BE6409">
      <w:pPr>
        <w:jc w:val="center"/>
        <w:rPr>
          <w:b/>
          <w:bCs/>
          <w:sz w:val="24"/>
          <w:szCs w:val="24"/>
        </w:rPr>
      </w:pPr>
      <w:r w:rsidRPr="00827806">
        <w:rPr>
          <w:b/>
          <w:bCs/>
          <w:sz w:val="24"/>
          <w:szCs w:val="24"/>
        </w:rPr>
        <w:t>Abstract</w:t>
      </w:r>
    </w:p>
    <w:p w14:paraId="3CCD324F" w14:textId="77777777" w:rsidR="00914F92" w:rsidRDefault="00BE6409">
      <w:pPr>
        <w:spacing w:line="240" w:lineRule="auto"/>
        <w:ind w:left="1276" w:right="1099"/>
        <w:jc w:val="both"/>
        <w:rPr>
          <w:sz w:val="24"/>
          <w:szCs w:val="24"/>
        </w:rPr>
      </w:pPr>
      <w:r>
        <w:rPr>
          <w:sz w:val="24"/>
          <w:szCs w:val="24"/>
        </w:rPr>
        <w:t>The first important part of your paper is its title. The title can be either descriptive or, more attractively, declarative. It should be interesting and intelligible, conveying your work's importance. An equally important part of the paper is the Abstract</w:t>
      </w:r>
      <w:r>
        <w:rPr>
          <w:sz w:val="24"/>
          <w:szCs w:val="24"/>
        </w:rPr>
        <w:t xml:space="preserve"> section. Write an informative Abstract that makes the readers want to find your paper and start reading it, as usually known, the abstract sells the papers. The abstract should represent an executive summary of the manuscript which includes the specific a</w:t>
      </w:r>
      <w:r>
        <w:rPr>
          <w:sz w:val="24"/>
          <w:szCs w:val="24"/>
        </w:rPr>
        <w:t>ims, brief description of method, main results and conclusions in a single paragraph</w:t>
      </w:r>
      <w:r>
        <w:rPr>
          <w:b/>
          <w:sz w:val="24"/>
          <w:szCs w:val="24"/>
        </w:rPr>
        <w:t>. No references should be included in the abstract.</w:t>
      </w:r>
      <w:r>
        <w:rPr>
          <w:sz w:val="24"/>
          <w:szCs w:val="24"/>
        </w:rPr>
        <w:t xml:space="preserve"> Non-standard or uncommon abbreviations should be avoided but if essential they must be defined at their first mention in</w:t>
      </w:r>
      <w:r>
        <w:rPr>
          <w:sz w:val="24"/>
          <w:szCs w:val="24"/>
        </w:rPr>
        <w:t xml:space="preserve"> the abstract itself.  Abstracts between 100 to 250 words are most preferred.</w:t>
      </w:r>
    </w:p>
    <w:p w14:paraId="270FD12D" w14:textId="77777777" w:rsidR="00914F92" w:rsidRDefault="00BE6409">
      <w:pPr>
        <w:rPr>
          <w:color w:val="FF0000"/>
          <w:sz w:val="20"/>
          <w:szCs w:val="20"/>
        </w:rPr>
      </w:pPr>
      <w:r>
        <w:rPr>
          <w:b/>
          <w:sz w:val="24"/>
          <w:szCs w:val="24"/>
        </w:rPr>
        <w:t>Keywords:</w:t>
      </w:r>
      <w:r>
        <w:rPr>
          <w:sz w:val="24"/>
          <w:szCs w:val="24"/>
        </w:rPr>
        <w:t xml:space="preserve"> Keyword 1, keyword 2, keyword 3, …, keyword 6 (minimum 3 keywords; maximum 6 keywords)</w:t>
      </w:r>
      <w:r>
        <w:rPr>
          <w:b/>
          <w:sz w:val="24"/>
          <w:szCs w:val="24"/>
        </w:rPr>
        <w:t xml:space="preserve"> </w:t>
      </w:r>
      <w:r>
        <w:rPr>
          <w:color w:val="FF0000"/>
          <w:sz w:val="20"/>
          <w:szCs w:val="20"/>
        </w:rPr>
        <w:t>Carefully select an appropriate list of five keywords that represent your paper's</w:t>
      </w:r>
      <w:r>
        <w:rPr>
          <w:color w:val="FF0000"/>
          <w:sz w:val="20"/>
          <w:szCs w:val="20"/>
        </w:rPr>
        <w:t xml:space="preserve"> real content. This will help the readers find your paper more easily as they search through the database search engine</w:t>
      </w:r>
    </w:p>
    <w:p w14:paraId="24D861F9" w14:textId="77777777" w:rsidR="00914F92" w:rsidRDefault="00BE6409">
      <w:pPr>
        <w:rPr>
          <w:b/>
          <w:sz w:val="24"/>
          <w:szCs w:val="24"/>
        </w:rPr>
      </w:pPr>
      <w:r>
        <w:rPr>
          <w:b/>
          <w:sz w:val="24"/>
          <w:szCs w:val="24"/>
        </w:rPr>
        <w:t>STUDY’S EXCERPT</w:t>
      </w:r>
    </w:p>
    <w:p w14:paraId="1C3350E5" w14:textId="77777777" w:rsidR="00914F92" w:rsidRDefault="00BE6409">
      <w:pPr>
        <w:jc w:val="both"/>
        <w:rPr>
          <w:color w:val="FF0000"/>
          <w:sz w:val="24"/>
          <w:szCs w:val="24"/>
        </w:rPr>
      </w:pPr>
      <w:r>
        <w:rPr>
          <w:color w:val="FF0000"/>
          <w:sz w:val="24"/>
          <w:szCs w:val="24"/>
        </w:rPr>
        <w:t xml:space="preserve">Please use 3 to 5 </w:t>
      </w:r>
      <w:r>
        <w:rPr>
          <w:b/>
          <w:color w:val="FF0000"/>
          <w:sz w:val="24"/>
          <w:szCs w:val="24"/>
        </w:rPr>
        <w:t>short</w:t>
      </w:r>
      <w:r>
        <w:rPr>
          <w:color w:val="FF0000"/>
          <w:sz w:val="24"/>
          <w:szCs w:val="24"/>
        </w:rPr>
        <w:t xml:space="preserve"> sentences to state the contributions (novelty) of your study to the existing literature. Mention</w:t>
      </w:r>
      <w:r>
        <w:rPr>
          <w:color w:val="FF0000"/>
          <w:sz w:val="24"/>
          <w:szCs w:val="24"/>
        </w:rPr>
        <w:t xml:space="preserve"> any new findings, methods, instrumentation/technicalities, etc. See examples below:</w:t>
      </w:r>
    </w:p>
    <w:p w14:paraId="77B326F2" w14:textId="77777777" w:rsidR="00914F92" w:rsidRDefault="00BE6409">
      <w:pPr>
        <w:numPr>
          <w:ilvl w:val="0"/>
          <w:numId w:val="1"/>
        </w:numPr>
        <w:spacing w:before="240" w:after="0" w:line="240" w:lineRule="auto"/>
        <w:rPr>
          <w:rFonts w:ascii="Arial" w:eastAsia="Arial" w:hAnsi="Arial" w:cs="Arial"/>
        </w:rPr>
      </w:pPr>
      <w:r>
        <w:rPr>
          <w:sz w:val="24"/>
          <w:szCs w:val="24"/>
        </w:rPr>
        <w:t>Sugarcane bagasse is used as a cost-effective source of carbon for optimizing polyhydroxybutyrate (PHB) synthesis.</w:t>
      </w:r>
    </w:p>
    <w:p w14:paraId="2EEA163D" w14:textId="77777777" w:rsidR="00914F92" w:rsidRDefault="00BE6409">
      <w:pPr>
        <w:numPr>
          <w:ilvl w:val="0"/>
          <w:numId w:val="1"/>
        </w:numPr>
        <w:spacing w:after="0" w:line="240" w:lineRule="auto"/>
        <w:rPr>
          <w:rFonts w:ascii="Arial" w:eastAsia="Arial" w:hAnsi="Arial" w:cs="Arial"/>
        </w:rPr>
      </w:pPr>
      <w:r>
        <w:rPr>
          <w:sz w:val="24"/>
          <w:szCs w:val="24"/>
        </w:rPr>
        <w:lastRenderedPageBreak/>
        <w:t>53 strains of bacteria were isolated from a dump site.</w:t>
      </w:r>
    </w:p>
    <w:p w14:paraId="6563F39B" w14:textId="77777777" w:rsidR="00914F92" w:rsidRDefault="00BE6409">
      <w:pPr>
        <w:numPr>
          <w:ilvl w:val="0"/>
          <w:numId w:val="1"/>
        </w:numPr>
        <w:spacing w:after="0" w:line="240" w:lineRule="auto"/>
        <w:rPr>
          <w:rFonts w:ascii="Arial" w:eastAsia="Arial" w:hAnsi="Arial" w:cs="Arial"/>
        </w:rPr>
      </w:pPr>
      <w:r>
        <w:rPr>
          <w:i/>
          <w:sz w:val="24"/>
          <w:szCs w:val="24"/>
        </w:rPr>
        <w:t>B</w:t>
      </w:r>
      <w:r>
        <w:rPr>
          <w:i/>
          <w:sz w:val="24"/>
          <w:szCs w:val="24"/>
        </w:rPr>
        <w:t xml:space="preserve">acillus velezensis </w:t>
      </w:r>
      <w:r>
        <w:rPr>
          <w:sz w:val="24"/>
          <w:szCs w:val="24"/>
        </w:rPr>
        <w:t>was identified as the most efficient for PHB production.</w:t>
      </w:r>
    </w:p>
    <w:p w14:paraId="46856C28" w14:textId="77777777" w:rsidR="00914F92" w:rsidRDefault="00BE6409">
      <w:pPr>
        <w:numPr>
          <w:ilvl w:val="0"/>
          <w:numId w:val="1"/>
        </w:numPr>
        <w:spacing w:after="0" w:line="240" w:lineRule="auto"/>
        <w:rPr>
          <w:rFonts w:ascii="Arial" w:eastAsia="Arial" w:hAnsi="Arial" w:cs="Arial"/>
        </w:rPr>
      </w:pPr>
      <w:r>
        <w:rPr>
          <w:sz w:val="24"/>
          <w:szCs w:val="24"/>
        </w:rPr>
        <w:t>PHB synthesis is confirmed using FT-IR and scanning electron microscopy.</w:t>
      </w:r>
    </w:p>
    <w:p w14:paraId="07931520" w14:textId="77777777" w:rsidR="00914F92" w:rsidRDefault="00BE6409">
      <w:pPr>
        <w:numPr>
          <w:ilvl w:val="0"/>
          <w:numId w:val="1"/>
        </w:numPr>
        <w:spacing w:after="240" w:line="240" w:lineRule="auto"/>
        <w:rPr>
          <w:rFonts w:ascii="Arial" w:eastAsia="Arial" w:hAnsi="Arial" w:cs="Arial"/>
        </w:rPr>
      </w:pPr>
      <w:r>
        <w:rPr>
          <w:sz w:val="24"/>
          <w:szCs w:val="24"/>
        </w:rPr>
        <w:t>Multiple linear regression (MLR) with ordinary least squares (OLS) predicted a yield of 50.23%.</w:t>
      </w:r>
    </w:p>
    <w:p w14:paraId="309E10E4" w14:textId="77777777" w:rsidR="00914F92" w:rsidRDefault="00BE6409">
      <w:pPr>
        <w:spacing w:before="240" w:after="240"/>
        <w:rPr>
          <w:sz w:val="24"/>
          <w:szCs w:val="24"/>
        </w:rPr>
      </w:pPr>
      <w:r>
        <w:rPr>
          <w:sz w:val="24"/>
          <w:szCs w:val="24"/>
        </w:rPr>
        <w:t>OR</w:t>
      </w:r>
    </w:p>
    <w:p w14:paraId="3AFAD15F" w14:textId="77777777" w:rsidR="00914F92" w:rsidRDefault="00BE6409">
      <w:pPr>
        <w:numPr>
          <w:ilvl w:val="0"/>
          <w:numId w:val="1"/>
        </w:numPr>
        <w:spacing w:before="240" w:after="0" w:line="240" w:lineRule="auto"/>
        <w:rPr>
          <w:rFonts w:ascii="Arial" w:eastAsia="Arial" w:hAnsi="Arial" w:cs="Arial"/>
        </w:rPr>
      </w:pPr>
      <w:r>
        <w:rPr>
          <w:sz w:val="24"/>
          <w:szCs w:val="24"/>
        </w:rPr>
        <w:t>Aunu per</w:t>
      </w:r>
      <w:r>
        <w:rPr>
          <w:sz w:val="24"/>
          <w:szCs w:val="24"/>
        </w:rPr>
        <w:t>mutations (permutations of prime length with their first entry as unity) are explored with a specific focus on involutions.</w:t>
      </w:r>
    </w:p>
    <w:p w14:paraId="433EFB7C" w14:textId="77777777" w:rsidR="00914F92" w:rsidRDefault="00BE6409">
      <w:pPr>
        <w:numPr>
          <w:ilvl w:val="0"/>
          <w:numId w:val="1"/>
        </w:numPr>
        <w:spacing w:after="0" w:line="240" w:lineRule="auto"/>
        <w:rPr>
          <w:rFonts w:ascii="Arial" w:eastAsia="Arial" w:hAnsi="Arial" w:cs="Arial"/>
        </w:rPr>
      </w:pPr>
      <w:r>
        <w:rPr>
          <w:sz w:val="24"/>
          <w:szCs w:val="24"/>
        </w:rPr>
        <w:t xml:space="preserve">The concept of pattern avoidance is examined using Aunu permutations that avoid the 213 </w:t>
      </w:r>
      <w:proofErr w:type="gramStart"/>
      <w:r>
        <w:rPr>
          <w:sz w:val="24"/>
          <w:szCs w:val="24"/>
        </w:rPr>
        <w:t>pattern</w:t>
      </w:r>
      <w:proofErr w:type="gramEnd"/>
      <w:r>
        <w:rPr>
          <w:sz w:val="24"/>
          <w:szCs w:val="24"/>
        </w:rPr>
        <w:t>.</w:t>
      </w:r>
    </w:p>
    <w:p w14:paraId="624292F2" w14:textId="77777777" w:rsidR="00914F92" w:rsidRDefault="00BE6409">
      <w:pPr>
        <w:numPr>
          <w:ilvl w:val="0"/>
          <w:numId w:val="1"/>
        </w:numPr>
        <w:spacing w:after="0" w:line="240" w:lineRule="auto"/>
        <w:rPr>
          <w:rFonts w:ascii="Arial" w:eastAsia="Arial" w:hAnsi="Arial" w:cs="Arial"/>
        </w:rPr>
      </w:pPr>
      <w:r>
        <w:rPr>
          <w:sz w:val="24"/>
          <w:szCs w:val="24"/>
        </w:rPr>
        <w:t>The results reveal that Catalan num</w:t>
      </w:r>
      <w:r>
        <w:rPr>
          <w:sz w:val="24"/>
          <w:szCs w:val="24"/>
        </w:rPr>
        <w:t>bers count the set of alternating sign matrices.</w:t>
      </w:r>
    </w:p>
    <w:p w14:paraId="2F0C3205" w14:textId="77777777" w:rsidR="00914F92" w:rsidRDefault="00BE6409">
      <w:pPr>
        <w:numPr>
          <w:ilvl w:val="0"/>
          <w:numId w:val="1"/>
        </w:numPr>
        <w:spacing w:after="0" w:line="240" w:lineRule="auto"/>
        <w:rPr>
          <w:sz w:val="24"/>
          <w:szCs w:val="24"/>
        </w:rPr>
      </w:pPr>
      <w:r>
        <w:rPr>
          <w:sz w:val="24"/>
          <w:szCs w:val="24"/>
        </w:rPr>
        <w:t>Both bijective and algebraic proofs are provided to support the findings.</w:t>
      </w:r>
    </w:p>
    <w:p w14:paraId="01E7B712" w14:textId="77777777" w:rsidR="00914F92" w:rsidRDefault="00BE6409">
      <w:pPr>
        <w:numPr>
          <w:ilvl w:val="0"/>
          <w:numId w:val="1"/>
        </w:numPr>
        <w:spacing w:after="240" w:line="240" w:lineRule="auto"/>
        <w:rPr>
          <w:sz w:val="24"/>
          <w:szCs w:val="24"/>
        </w:rPr>
      </w:pPr>
      <w:r>
        <w:rPr>
          <w:sz w:val="24"/>
          <w:szCs w:val="24"/>
        </w:rPr>
        <w:t>The study transforms classical ideas, first presented by Abdullahi bin Fodiyo in his book called Da'ulmusalli (light to a worshipper)</w:t>
      </w:r>
      <w:r>
        <w:rPr>
          <w:sz w:val="24"/>
          <w:szCs w:val="24"/>
        </w:rPr>
        <w:t>, into modern mathematical science.</w:t>
      </w:r>
    </w:p>
    <w:p w14:paraId="3166EB6E" w14:textId="77777777" w:rsidR="00914F92" w:rsidRDefault="00BE6409">
      <w:pPr>
        <w:rPr>
          <w:b/>
          <w:sz w:val="24"/>
          <w:szCs w:val="24"/>
        </w:rPr>
      </w:pPr>
      <w:r>
        <w:rPr>
          <w:b/>
          <w:color w:val="FF0000"/>
          <w:sz w:val="24"/>
          <w:szCs w:val="24"/>
        </w:rPr>
        <w:t xml:space="preserve">More examples of study’s excerpts can be found in our recently published articles at </w:t>
      </w:r>
      <w:hyperlink r:id="rId14">
        <w:r>
          <w:rPr>
            <w:b/>
            <w:color w:val="1155CC"/>
            <w:sz w:val="24"/>
            <w:szCs w:val="24"/>
            <w:u w:val="single"/>
          </w:rPr>
          <w:t>https://scientifica.umyu.edu.ng/index.php/scientifica/in</w:t>
        </w:r>
        <w:r>
          <w:rPr>
            <w:b/>
            <w:color w:val="1155CC"/>
            <w:sz w:val="24"/>
            <w:szCs w:val="24"/>
            <w:u w:val="single"/>
          </w:rPr>
          <w:t>dex</w:t>
        </w:r>
      </w:hyperlink>
      <w:r>
        <w:rPr>
          <w:b/>
          <w:sz w:val="24"/>
          <w:szCs w:val="24"/>
        </w:rPr>
        <w:t xml:space="preserve"> </w:t>
      </w:r>
    </w:p>
    <w:p w14:paraId="5462B626" w14:textId="77777777" w:rsidR="00914F92" w:rsidRDefault="00BE6409">
      <w:pPr>
        <w:rPr>
          <w:b/>
          <w:sz w:val="24"/>
          <w:szCs w:val="24"/>
        </w:rPr>
      </w:pPr>
      <w:r>
        <w:rPr>
          <w:b/>
          <w:sz w:val="24"/>
          <w:szCs w:val="24"/>
        </w:rPr>
        <w:t>INTRODUCTION</w:t>
      </w:r>
    </w:p>
    <w:p w14:paraId="69F2C2D1" w14:textId="77777777" w:rsidR="00914F92" w:rsidRDefault="00BE6409">
      <w:pPr>
        <w:spacing w:after="0" w:line="480" w:lineRule="auto"/>
        <w:ind w:left="15" w:right="15"/>
        <w:jc w:val="both"/>
        <w:rPr>
          <w:sz w:val="24"/>
          <w:szCs w:val="24"/>
        </w:rPr>
      </w:pPr>
      <w:r>
        <w:rPr>
          <w:sz w:val="24"/>
          <w:szCs w:val="24"/>
        </w:rPr>
        <w:t>A brief literature review of previous relevant work with references. The introduction should be specific and relevant to the research, describing the problem statement, the state of the current work in the relevant field, the objectives and hypotheses bein</w:t>
      </w:r>
      <w:r>
        <w:rPr>
          <w:sz w:val="24"/>
          <w:szCs w:val="24"/>
        </w:rPr>
        <w:t>g tested, and the contribution of your findings to the existing knowledge in the relevant field. Please state the objectives of the research work at the last paragraph clearly.</w:t>
      </w:r>
    </w:p>
    <w:p w14:paraId="2128C529" w14:textId="77777777" w:rsidR="00914F92" w:rsidRDefault="00BE6409">
      <w:pPr>
        <w:spacing w:after="0" w:line="480" w:lineRule="auto"/>
        <w:jc w:val="both"/>
        <w:rPr>
          <w:sz w:val="24"/>
          <w:szCs w:val="24"/>
        </w:rPr>
      </w:pPr>
      <w:r>
        <w:rPr>
          <w:sz w:val="24"/>
          <w:szCs w:val="24"/>
        </w:rPr>
        <w:t>The text format should be …</w:t>
      </w:r>
      <w:proofErr w:type="gramStart"/>
      <w:r>
        <w:rPr>
          <w:sz w:val="24"/>
          <w:szCs w:val="24"/>
        </w:rPr>
        <w:t>…(</w:t>
      </w:r>
      <w:proofErr w:type="gramEnd"/>
      <w:r>
        <w:rPr>
          <w:sz w:val="24"/>
          <w:szCs w:val="24"/>
        </w:rPr>
        <w:t>Normal, 12 Times New Roman, left-right) for exampl</w:t>
      </w:r>
      <w:r>
        <w:rPr>
          <w:sz w:val="24"/>
          <w:szCs w:val="24"/>
        </w:rPr>
        <w:t xml:space="preserve">e Text………. and the environment (Rahman, </w:t>
      </w:r>
      <w:r>
        <w:rPr>
          <w:i/>
          <w:sz w:val="24"/>
          <w:szCs w:val="24"/>
        </w:rPr>
        <w:t xml:space="preserve">et al., </w:t>
      </w:r>
      <w:r>
        <w:rPr>
          <w:sz w:val="24"/>
          <w:szCs w:val="24"/>
        </w:rPr>
        <w:t>2022). Text ……. resistance pattern (Rahman and Nazir, 2021). Text …</w:t>
      </w:r>
      <w:proofErr w:type="gramStart"/>
      <w:r>
        <w:rPr>
          <w:sz w:val="24"/>
          <w:szCs w:val="24"/>
        </w:rPr>
        <w:t>….leading</w:t>
      </w:r>
      <w:proofErr w:type="gramEnd"/>
      <w:r>
        <w:rPr>
          <w:sz w:val="24"/>
          <w:szCs w:val="24"/>
        </w:rPr>
        <w:t xml:space="preserve"> to serious public health issues  (Rahman and Nazir, 2019; Ado, </w:t>
      </w:r>
      <w:r>
        <w:rPr>
          <w:i/>
          <w:sz w:val="24"/>
          <w:szCs w:val="24"/>
        </w:rPr>
        <w:t xml:space="preserve">et al., </w:t>
      </w:r>
      <w:r>
        <w:rPr>
          <w:sz w:val="24"/>
          <w:szCs w:val="24"/>
        </w:rPr>
        <w:t xml:space="preserve">2020; Misbahu and Ade 2022). Abdullahi </w:t>
      </w:r>
      <w:r>
        <w:rPr>
          <w:i/>
          <w:sz w:val="24"/>
          <w:szCs w:val="24"/>
        </w:rPr>
        <w:t>et al.</w:t>
      </w:r>
      <w:r>
        <w:rPr>
          <w:sz w:val="24"/>
          <w:szCs w:val="24"/>
        </w:rPr>
        <w:t xml:space="preserve"> (2020) noted t</w:t>
      </w:r>
      <w:r>
        <w:rPr>
          <w:sz w:val="24"/>
          <w:szCs w:val="24"/>
        </w:rPr>
        <w:t>hat in recent years, text……………. Text…</w:t>
      </w:r>
      <w:proofErr w:type="gramStart"/>
      <w:r>
        <w:rPr>
          <w:sz w:val="24"/>
          <w:szCs w:val="24"/>
        </w:rPr>
        <w:t>…..</w:t>
      </w:r>
      <w:proofErr w:type="gramEnd"/>
      <w:r>
        <w:rPr>
          <w:sz w:val="24"/>
          <w:szCs w:val="24"/>
        </w:rPr>
        <w:t xml:space="preserve"> which was used by Nazir </w:t>
      </w:r>
      <w:r>
        <w:rPr>
          <w:i/>
          <w:sz w:val="24"/>
          <w:szCs w:val="24"/>
        </w:rPr>
        <w:t>et al.</w:t>
      </w:r>
      <w:r>
        <w:rPr>
          <w:b/>
          <w:sz w:val="24"/>
          <w:szCs w:val="24"/>
        </w:rPr>
        <w:t xml:space="preserve"> </w:t>
      </w:r>
      <w:r>
        <w:rPr>
          <w:sz w:val="24"/>
          <w:szCs w:val="24"/>
        </w:rPr>
        <w:t>(2022) in their experiments.</w:t>
      </w:r>
    </w:p>
    <w:p w14:paraId="34208BB0" w14:textId="77777777" w:rsidR="00914F92" w:rsidRDefault="00914F92">
      <w:pPr>
        <w:spacing w:before="240" w:line="480" w:lineRule="auto"/>
        <w:ind w:left="15" w:right="15"/>
        <w:jc w:val="both"/>
        <w:rPr>
          <w:b/>
          <w:sz w:val="24"/>
          <w:szCs w:val="24"/>
        </w:rPr>
      </w:pPr>
    </w:p>
    <w:p w14:paraId="5F9BB7F3" w14:textId="77777777" w:rsidR="00914F92" w:rsidRDefault="00BE6409">
      <w:pPr>
        <w:spacing w:before="240" w:line="480" w:lineRule="auto"/>
        <w:ind w:left="15" w:right="15"/>
        <w:jc w:val="both"/>
        <w:rPr>
          <w:b/>
          <w:sz w:val="24"/>
          <w:szCs w:val="24"/>
        </w:rPr>
      </w:pPr>
      <w:r>
        <w:rPr>
          <w:b/>
          <w:sz w:val="24"/>
          <w:szCs w:val="24"/>
        </w:rPr>
        <w:t>MATERIALS AND METHODS</w:t>
      </w:r>
    </w:p>
    <w:p w14:paraId="73ECDD62" w14:textId="77777777" w:rsidR="00914F92" w:rsidRDefault="00BE6409">
      <w:pPr>
        <w:spacing w:after="0" w:line="480" w:lineRule="auto"/>
        <w:rPr>
          <w:b/>
          <w:sz w:val="24"/>
          <w:szCs w:val="24"/>
        </w:rPr>
      </w:pPr>
      <w:r>
        <w:rPr>
          <w:b/>
          <w:sz w:val="24"/>
          <w:szCs w:val="24"/>
        </w:rPr>
        <w:lastRenderedPageBreak/>
        <w:t>Reagents used</w:t>
      </w:r>
    </w:p>
    <w:p w14:paraId="60F5FF52" w14:textId="77777777" w:rsidR="00914F92" w:rsidRDefault="00BE6409">
      <w:pPr>
        <w:spacing w:line="480" w:lineRule="auto"/>
        <w:rPr>
          <w:b/>
          <w:sz w:val="24"/>
          <w:szCs w:val="24"/>
        </w:rPr>
      </w:pPr>
      <w:r>
        <w:rPr>
          <w:sz w:val="24"/>
          <w:szCs w:val="24"/>
        </w:rPr>
        <w:t>Capitalize trade names and include the manufacturer’s name and address (just city and state). Text……………………………………………………</w:t>
      </w:r>
      <w:r>
        <w:rPr>
          <w:sz w:val="24"/>
          <w:szCs w:val="24"/>
        </w:rPr>
        <w:t>…………………………………………………………………………………………………</w:t>
      </w:r>
      <w:proofErr w:type="gramStart"/>
      <w:r>
        <w:rPr>
          <w:sz w:val="24"/>
          <w:szCs w:val="24"/>
        </w:rPr>
        <w:t>…..</w:t>
      </w:r>
      <w:proofErr w:type="gramEnd"/>
    </w:p>
    <w:p w14:paraId="5850DD68" w14:textId="77777777" w:rsidR="00914F92" w:rsidRDefault="00BE6409">
      <w:pPr>
        <w:spacing w:after="0" w:line="480" w:lineRule="auto"/>
        <w:rPr>
          <w:b/>
          <w:sz w:val="24"/>
          <w:szCs w:val="24"/>
        </w:rPr>
      </w:pPr>
      <w:r>
        <w:rPr>
          <w:b/>
          <w:sz w:val="24"/>
          <w:szCs w:val="24"/>
        </w:rPr>
        <w:t>Biochemical tests</w:t>
      </w:r>
    </w:p>
    <w:p w14:paraId="314AB8D9" w14:textId="77777777" w:rsidR="00914F92" w:rsidRDefault="00BE6409">
      <w:pPr>
        <w:spacing w:line="480" w:lineRule="auto"/>
        <w:rPr>
          <w:sz w:val="24"/>
          <w:szCs w:val="24"/>
        </w:rPr>
      </w:pPr>
      <w:r>
        <w:rPr>
          <w:sz w:val="24"/>
          <w:szCs w:val="24"/>
        </w:rPr>
        <w:t>The following ……………………………………………were used to assess the biological……</w:t>
      </w:r>
      <w:proofErr w:type="gramStart"/>
      <w:r>
        <w:rPr>
          <w:sz w:val="24"/>
          <w:szCs w:val="24"/>
        </w:rPr>
        <w:t>…..</w:t>
      </w:r>
      <w:proofErr w:type="gramEnd"/>
      <w:r>
        <w:rPr>
          <w:sz w:val="24"/>
          <w:szCs w:val="24"/>
        </w:rPr>
        <w:t>of the isolates:</w:t>
      </w:r>
    </w:p>
    <w:p w14:paraId="1AA21D0C" w14:textId="77777777" w:rsidR="00914F92" w:rsidRDefault="00BE6409">
      <w:pPr>
        <w:spacing w:line="480" w:lineRule="auto"/>
        <w:rPr>
          <w:i/>
          <w:sz w:val="24"/>
          <w:szCs w:val="24"/>
        </w:rPr>
      </w:pPr>
      <w:r>
        <w:rPr>
          <w:i/>
          <w:sz w:val="24"/>
          <w:szCs w:val="24"/>
        </w:rPr>
        <w:t>Fehlings test</w:t>
      </w:r>
    </w:p>
    <w:p w14:paraId="58412262" w14:textId="77777777" w:rsidR="00914F92" w:rsidRDefault="00BE6409">
      <w:pPr>
        <w:spacing w:line="480" w:lineRule="auto"/>
        <w:rPr>
          <w:sz w:val="24"/>
          <w:szCs w:val="24"/>
        </w:rPr>
      </w:pPr>
      <w:r>
        <w:rPr>
          <w:sz w:val="24"/>
          <w:szCs w:val="24"/>
        </w:rPr>
        <w:t>Text……………………………………………………………………………………………………………………………………………………………………………………………</w:t>
      </w:r>
    </w:p>
    <w:p w14:paraId="55D0FF50" w14:textId="77777777" w:rsidR="00914F92" w:rsidRDefault="00BE6409">
      <w:pPr>
        <w:spacing w:after="0" w:line="480" w:lineRule="auto"/>
        <w:rPr>
          <w:i/>
          <w:sz w:val="24"/>
          <w:szCs w:val="24"/>
        </w:rPr>
      </w:pPr>
      <w:r>
        <w:rPr>
          <w:i/>
          <w:sz w:val="24"/>
          <w:szCs w:val="24"/>
        </w:rPr>
        <w:t>Benedict’s test</w:t>
      </w:r>
    </w:p>
    <w:p w14:paraId="4DDF879D" w14:textId="77777777" w:rsidR="00914F92" w:rsidRDefault="00BE6409">
      <w:pPr>
        <w:spacing w:line="480" w:lineRule="auto"/>
        <w:rPr>
          <w:sz w:val="24"/>
          <w:szCs w:val="24"/>
        </w:rPr>
      </w:pPr>
      <w:r>
        <w:rPr>
          <w:sz w:val="24"/>
          <w:szCs w:val="24"/>
        </w:rPr>
        <w:t>Text</w:t>
      </w:r>
      <w:r>
        <w:rPr>
          <w:sz w:val="24"/>
          <w:szCs w:val="24"/>
        </w:rPr>
        <w:t>…………………………………………………………………………………………………………………………………...</w:t>
      </w:r>
    </w:p>
    <w:p w14:paraId="13626CED" w14:textId="77777777" w:rsidR="00914F92" w:rsidRDefault="00BE6409">
      <w:pPr>
        <w:spacing w:line="240" w:lineRule="auto"/>
        <w:rPr>
          <w:color w:val="FF0000"/>
          <w:sz w:val="24"/>
          <w:szCs w:val="24"/>
        </w:rPr>
      </w:pPr>
      <w:r>
        <w:rPr>
          <w:color w:val="FF0000"/>
          <w:sz w:val="24"/>
          <w:szCs w:val="24"/>
        </w:rPr>
        <w:t>(Note the subheadings above: first subheading (bold, 12 Times New Roman), second subheading (12 Times New Roman, italicized))</w:t>
      </w:r>
    </w:p>
    <w:p w14:paraId="41F9803D" w14:textId="77777777" w:rsidR="00914F92" w:rsidRDefault="00914F92">
      <w:pPr>
        <w:spacing w:line="240" w:lineRule="auto"/>
        <w:rPr>
          <w:color w:val="FF0000"/>
          <w:sz w:val="24"/>
          <w:szCs w:val="24"/>
        </w:rPr>
      </w:pPr>
    </w:p>
    <w:p w14:paraId="1BB96A38" w14:textId="77777777" w:rsidR="00914F92" w:rsidRDefault="00BE6409">
      <w:pPr>
        <w:spacing w:line="240" w:lineRule="auto"/>
        <w:rPr>
          <w:b/>
          <w:sz w:val="24"/>
          <w:szCs w:val="24"/>
        </w:rPr>
      </w:pPr>
      <w:r>
        <w:rPr>
          <w:b/>
          <w:sz w:val="24"/>
          <w:szCs w:val="24"/>
        </w:rPr>
        <w:t>RESULTS</w:t>
      </w:r>
    </w:p>
    <w:p w14:paraId="332CB9D1" w14:textId="77777777" w:rsidR="00914F92" w:rsidRDefault="00BE6409">
      <w:pPr>
        <w:spacing w:line="480" w:lineRule="auto"/>
        <w:jc w:val="both"/>
        <w:rPr>
          <w:b/>
          <w:sz w:val="24"/>
          <w:szCs w:val="24"/>
        </w:rPr>
      </w:pPr>
      <w:r>
        <w:rPr>
          <w:rFonts w:ascii="Times New Roman" w:eastAsia="Times New Roman" w:hAnsi="Times New Roman" w:cs="Times New Roman"/>
          <w:b/>
          <w:sz w:val="24"/>
          <w:szCs w:val="24"/>
        </w:rPr>
        <w:t>Results may be combined with the discussion,</w:t>
      </w:r>
      <w:r>
        <w:rPr>
          <w:rFonts w:ascii="Times New Roman" w:eastAsia="Times New Roman" w:hAnsi="Times New Roman" w:cs="Times New Roman"/>
          <w:sz w:val="24"/>
          <w:szCs w:val="24"/>
        </w:rPr>
        <w:t xml:space="preserve"> but it should be well p</w:t>
      </w:r>
      <w:r>
        <w:rPr>
          <w:rFonts w:ascii="Times New Roman" w:eastAsia="Times New Roman" w:hAnsi="Times New Roman" w:cs="Times New Roman"/>
          <w:sz w:val="24"/>
          <w:szCs w:val="24"/>
        </w:rPr>
        <w:t>resented with Tables and Figures orderly arranged. Place each Table or Figure at the nearest position of its first mention in the text. Avoid duplication of information in the Table, Figures, or text</w:t>
      </w:r>
      <w:r>
        <w:rPr>
          <w:b/>
          <w:sz w:val="24"/>
          <w:szCs w:val="24"/>
        </w:rPr>
        <w:t xml:space="preserve">. </w:t>
      </w:r>
    </w:p>
    <w:p w14:paraId="55E147BD" w14:textId="77777777" w:rsidR="00914F92" w:rsidRDefault="00BE6409">
      <w:pPr>
        <w:spacing w:line="480" w:lineRule="auto"/>
        <w:jc w:val="both"/>
        <w:rPr>
          <w:sz w:val="24"/>
          <w:szCs w:val="24"/>
        </w:rPr>
      </w:pPr>
      <w:r>
        <w:rPr>
          <w:rFonts w:ascii="Times New Roman" w:eastAsia="Times New Roman" w:hAnsi="Times New Roman" w:cs="Times New Roman"/>
          <w:sz w:val="24"/>
          <w:szCs w:val="24"/>
        </w:rPr>
        <w:t>Table should contain brief title shown on their top an</w:t>
      </w:r>
      <w:r>
        <w:rPr>
          <w:rFonts w:ascii="Times New Roman" w:eastAsia="Times New Roman" w:hAnsi="Times New Roman" w:cs="Times New Roman"/>
          <w:sz w:val="24"/>
          <w:szCs w:val="24"/>
        </w:rPr>
        <w:t>d written in sentence case; should be self-explanatory (Place Table explanations in the footnotes of the Table); numbered consecutively in the order of their mention in the text (e.</w:t>
      </w:r>
      <w:proofErr w:type="gramStart"/>
      <w:r>
        <w:rPr>
          <w:rFonts w:ascii="Times New Roman" w:eastAsia="Times New Roman" w:hAnsi="Times New Roman" w:cs="Times New Roman"/>
          <w:sz w:val="24"/>
          <w:szCs w:val="24"/>
        </w:rPr>
        <w:t>g.Table</w:t>
      </w:r>
      <w:proofErr w:type="gramEnd"/>
      <w:r>
        <w:rPr>
          <w:rFonts w:ascii="Times New Roman" w:eastAsia="Times New Roman" w:hAnsi="Times New Roman" w:cs="Times New Roman"/>
          <w:sz w:val="24"/>
          <w:szCs w:val="24"/>
        </w:rPr>
        <w:t xml:space="preserve"> 1, then Table 2, etc.). </w:t>
      </w:r>
      <w:r>
        <w:rPr>
          <w:rFonts w:ascii="Times New Roman" w:eastAsia="Times New Roman" w:hAnsi="Times New Roman" w:cs="Times New Roman"/>
          <w:b/>
          <w:sz w:val="24"/>
          <w:szCs w:val="24"/>
        </w:rPr>
        <w:t xml:space="preserve">Please use the MS </w:t>
      </w:r>
      <w:r>
        <w:rPr>
          <w:rFonts w:ascii="Times New Roman" w:eastAsia="Times New Roman" w:hAnsi="Times New Roman" w:cs="Times New Roman"/>
          <w:b/>
          <w:sz w:val="24"/>
          <w:szCs w:val="24"/>
        </w:rPr>
        <w:lastRenderedPageBreak/>
        <w:t>word table tool only to i</w:t>
      </w:r>
      <w:r>
        <w:rPr>
          <w:rFonts w:ascii="Times New Roman" w:eastAsia="Times New Roman" w:hAnsi="Times New Roman" w:cs="Times New Roman"/>
          <w:b/>
          <w:sz w:val="24"/>
          <w:szCs w:val="24"/>
        </w:rPr>
        <w:t xml:space="preserve">nsert your table. </w:t>
      </w:r>
      <w:r>
        <w:rPr>
          <w:sz w:val="24"/>
          <w:szCs w:val="24"/>
        </w:rPr>
        <w:t xml:space="preserve">An example of Table format is given (Table 1). Thus, all Tables should be formatted leaving vertical and horizontal grid lines as shown in Table 1. </w:t>
      </w:r>
    </w:p>
    <w:p w14:paraId="3E89FC12" w14:textId="77777777" w:rsidR="00914F92" w:rsidRDefault="00BE6409">
      <w:pPr>
        <w:pBdr>
          <w:top w:val="nil"/>
          <w:left w:val="nil"/>
          <w:bottom w:val="nil"/>
          <w:right w:val="nil"/>
          <w:between w:val="nil"/>
        </w:pBdr>
        <w:spacing w:before="240" w:after="240" w:line="276"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sz w:val="20"/>
          <w:szCs w:val="20"/>
        </w:rPr>
        <w:t>Table 1:</w:t>
      </w:r>
      <w:r>
        <w:rPr>
          <w:rFonts w:ascii="Times New Roman" w:eastAsia="Times New Roman" w:hAnsi="Times New Roman" w:cs="Times New Roman"/>
          <w:color w:val="000000"/>
          <w:sz w:val="20"/>
          <w:szCs w:val="20"/>
        </w:rPr>
        <w:t xml:space="preserve"> Summary of the AFM information of CdS QDs </w:t>
      </w:r>
      <w:r>
        <w:rPr>
          <w:rFonts w:ascii="Times New Roman" w:eastAsia="Times New Roman" w:hAnsi="Times New Roman" w:cs="Times New Roman"/>
          <w:b/>
          <w:color w:val="FF0000"/>
          <w:sz w:val="20"/>
          <w:szCs w:val="20"/>
        </w:rPr>
        <w:t>(Pls leave the Table with all the borders)</w:t>
      </w:r>
    </w:p>
    <w:tbl>
      <w:tblPr>
        <w:tblStyle w:val="a"/>
        <w:tblW w:w="9072" w:type="dxa"/>
        <w:tblInd w:w="-108" w:type="dxa"/>
        <w:tblLayout w:type="fixed"/>
        <w:tblLook w:val="04A0" w:firstRow="1" w:lastRow="0" w:firstColumn="1" w:lastColumn="0" w:noHBand="0" w:noVBand="1"/>
      </w:tblPr>
      <w:tblGrid>
        <w:gridCol w:w="851"/>
        <w:gridCol w:w="2126"/>
        <w:gridCol w:w="2126"/>
        <w:gridCol w:w="1843"/>
        <w:gridCol w:w="2126"/>
      </w:tblGrid>
      <w:tr w:rsidR="00914F92" w14:paraId="4B055B14" w14:textId="77777777" w:rsidTr="00914F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tcBorders>
              <w:top w:val="single" w:sz="8" w:space="0" w:color="000000"/>
              <w:left w:val="single" w:sz="8" w:space="0" w:color="000000"/>
              <w:bottom w:val="single" w:sz="8" w:space="0" w:color="000000"/>
              <w:right w:val="single" w:sz="8" w:space="0" w:color="000000"/>
            </w:tcBorders>
          </w:tcPr>
          <w:p w14:paraId="4E981348" w14:textId="77777777" w:rsidR="00914F92" w:rsidRDefault="00BE6409">
            <w:p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Sample</w:t>
            </w:r>
          </w:p>
        </w:tc>
        <w:tc>
          <w:tcPr>
            <w:tcW w:w="2126" w:type="dxa"/>
            <w:tcBorders>
              <w:top w:val="single" w:sz="8" w:space="0" w:color="000000"/>
              <w:left w:val="single" w:sz="8" w:space="0" w:color="000000"/>
              <w:bottom w:val="single" w:sz="8" w:space="0" w:color="7F7F7F"/>
              <w:right w:val="single" w:sz="8" w:space="0" w:color="000000"/>
            </w:tcBorders>
          </w:tcPr>
          <w:p w14:paraId="3B289BB4" w14:textId="77777777" w:rsidR="00914F92" w:rsidRDefault="00BE6409">
            <w:pPr>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 xml:space="preserve">Roughness Average </w:t>
            </w:r>
          </w:p>
          <w:p w14:paraId="1FEA2D79" w14:textId="77777777" w:rsidR="00914F92" w:rsidRDefault="00BE6409">
            <w:pPr>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Sa (nm)</w:t>
            </w:r>
          </w:p>
        </w:tc>
        <w:tc>
          <w:tcPr>
            <w:tcW w:w="2126" w:type="dxa"/>
            <w:tcBorders>
              <w:top w:val="single" w:sz="8" w:space="0" w:color="000000"/>
              <w:left w:val="single" w:sz="8" w:space="0" w:color="000000"/>
              <w:bottom w:val="single" w:sz="8" w:space="0" w:color="7F7F7F"/>
              <w:right w:val="single" w:sz="8" w:space="0" w:color="000000"/>
            </w:tcBorders>
          </w:tcPr>
          <w:p w14:paraId="75DF2FB4" w14:textId="77777777" w:rsidR="00914F92" w:rsidRDefault="00BE6409">
            <w:pPr>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 xml:space="preserve">Root Mean Square </w:t>
            </w:r>
          </w:p>
          <w:p w14:paraId="0E3607CD" w14:textId="77777777" w:rsidR="00914F92" w:rsidRDefault="00BE6409">
            <w:pPr>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Sq (nm)</w:t>
            </w:r>
          </w:p>
        </w:tc>
        <w:tc>
          <w:tcPr>
            <w:tcW w:w="1843" w:type="dxa"/>
            <w:tcBorders>
              <w:top w:val="single" w:sz="8" w:space="0" w:color="000000"/>
              <w:left w:val="single" w:sz="8" w:space="0" w:color="000000"/>
              <w:bottom w:val="single" w:sz="8" w:space="0" w:color="7F7F7F"/>
              <w:right w:val="single" w:sz="8" w:space="0" w:color="000000"/>
            </w:tcBorders>
          </w:tcPr>
          <w:p w14:paraId="49D5FD3E" w14:textId="77777777" w:rsidR="00914F92" w:rsidRDefault="00BE6409">
            <w:pPr>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 xml:space="preserve">Ten Point High </w:t>
            </w:r>
          </w:p>
          <w:p w14:paraId="31610F16" w14:textId="77777777" w:rsidR="00914F92" w:rsidRDefault="00BE6409">
            <w:pPr>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Sz (nm)</w:t>
            </w:r>
          </w:p>
        </w:tc>
        <w:tc>
          <w:tcPr>
            <w:tcW w:w="2126" w:type="dxa"/>
            <w:tcBorders>
              <w:top w:val="single" w:sz="8" w:space="0" w:color="000000"/>
              <w:left w:val="single" w:sz="8" w:space="0" w:color="000000"/>
              <w:bottom w:val="single" w:sz="8" w:space="0" w:color="7F7F7F"/>
              <w:right w:val="single" w:sz="8" w:space="0" w:color="000000"/>
            </w:tcBorders>
          </w:tcPr>
          <w:p w14:paraId="738C977B" w14:textId="77777777" w:rsidR="00914F92" w:rsidRDefault="00BE6409">
            <w:pPr>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 xml:space="preserve">Average Diameter </w:t>
            </w:r>
          </w:p>
          <w:p w14:paraId="739C3760" w14:textId="77777777" w:rsidR="00914F92" w:rsidRDefault="00BE6409">
            <w:pPr>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Pr>
                <w:rFonts w:ascii="Times New Roman" w:eastAsia="Times New Roman" w:hAnsi="Times New Roman" w:cs="Times New Roman"/>
                <w:b/>
                <w:i w:val="0"/>
                <w:color w:val="000000"/>
                <w:sz w:val="20"/>
                <w:szCs w:val="20"/>
              </w:rPr>
              <w:t>D (nm)</w:t>
            </w:r>
          </w:p>
        </w:tc>
      </w:tr>
      <w:tr w:rsidR="00914F92" w14:paraId="3955B4ED" w14:textId="77777777" w:rsidTr="00914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right w:val="single" w:sz="8" w:space="0" w:color="7F7F7F"/>
            </w:tcBorders>
            <w:vAlign w:val="center"/>
          </w:tcPr>
          <w:p w14:paraId="2783FC30" w14:textId="77777777" w:rsidR="00914F92" w:rsidRDefault="00BE6409">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 w:val="0"/>
                <w:color w:val="000000"/>
                <w:sz w:val="20"/>
                <w:szCs w:val="20"/>
              </w:rPr>
              <w:t>8</w:t>
            </w:r>
          </w:p>
        </w:tc>
        <w:tc>
          <w:tcPr>
            <w:tcW w:w="2126" w:type="dxa"/>
            <w:tcBorders>
              <w:top w:val="single" w:sz="8" w:space="0" w:color="7F7F7F"/>
              <w:left w:val="single" w:sz="8" w:space="0" w:color="7F7F7F"/>
              <w:bottom w:val="single" w:sz="8" w:space="0" w:color="000000"/>
              <w:right w:val="single" w:sz="8" w:space="0" w:color="000000"/>
            </w:tcBorders>
            <w:shd w:val="clear" w:color="auto" w:fill="auto"/>
            <w:vAlign w:val="center"/>
          </w:tcPr>
          <w:p w14:paraId="0D6E82D3" w14:textId="77777777" w:rsidR="00914F92" w:rsidRDefault="00BE6409">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2126" w:type="dxa"/>
            <w:tcBorders>
              <w:top w:val="single" w:sz="8" w:space="0" w:color="7F7F7F"/>
              <w:left w:val="single" w:sz="8" w:space="0" w:color="000000"/>
              <w:bottom w:val="single" w:sz="8" w:space="0" w:color="000000"/>
              <w:right w:val="single" w:sz="8" w:space="0" w:color="000000"/>
            </w:tcBorders>
            <w:shd w:val="clear" w:color="auto" w:fill="auto"/>
            <w:vAlign w:val="center"/>
          </w:tcPr>
          <w:p w14:paraId="639D93C5" w14:textId="77777777" w:rsidR="00914F92" w:rsidRDefault="00BE6409">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w:t>
            </w:r>
          </w:p>
        </w:tc>
        <w:tc>
          <w:tcPr>
            <w:tcW w:w="1843" w:type="dxa"/>
            <w:tcBorders>
              <w:top w:val="single" w:sz="8" w:space="0" w:color="7F7F7F"/>
              <w:left w:val="single" w:sz="8" w:space="0" w:color="000000"/>
              <w:bottom w:val="single" w:sz="8" w:space="0" w:color="000000"/>
              <w:right w:val="single" w:sz="8" w:space="0" w:color="000000"/>
            </w:tcBorders>
            <w:shd w:val="clear" w:color="auto" w:fill="auto"/>
            <w:vAlign w:val="center"/>
          </w:tcPr>
          <w:p w14:paraId="2F3AD278" w14:textId="77777777" w:rsidR="00914F92" w:rsidRDefault="00BE6409">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w:t>
            </w:r>
          </w:p>
        </w:tc>
        <w:tc>
          <w:tcPr>
            <w:tcW w:w="2126" w:type="dxa"/>
            <w:tcBorders>
              <w:top w:val="single" w:sz="8" w:space="0" w:color="7F7F7F"/>
              <w:left w:val="single" w:sz="8" w:space="0" w:color="000000"/>
              <w:bottom w:val="single" w:sz="8" w:space="0" w:color="000000"/>
              <w:right w:val="single" w:sz="8" w:space="0" w:color="000000"/>
            </w:tcBorders>
            <w:shd w:val="clear" w:color="auto" w:fill="auto"/>
            <w:vAlign w:val="center"/>
          </w:tcPr>
          <w:p w14:paraId="7EA920A1" w14:textId="77777777" w:rsidR="00914F92" w:rsidRDefault="00BE6409">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55.12</w:t>
            </w:r>
          </w:p>
        </w:tc>
      </w:tr>
      <w:tr w:rsidR="00914F92" w14:paraId="2ECA572C" w14:textId="77777777" w:rsidTr="00914F92">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right w:val="single" w:sz="8" w:space="0" w:color="7F7F7F"/>
            </w:tcBorders>
            <w:vAlign w:val="center"/>
          </w:tcPr>
          <w:p w14:paraId="280ACC6E" w14:textId="77777777" w:rsidR="00914F92" w:rsidRDefault="00BE6409">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 w:val="0"/>
                <w:color w:val="000000"/>
                <w:sz w:val="20"/>
                <w:szCs w:val="20"/>
              </w:rPr>
              <w:t>10</w:t>
            </w:r>
          </w:p>
        </w:tc>
        <w:tc>
          <w:tcPr>
            <w:tcW w:w="2126" w:type="dxa"/>
            <w:tcBorders>
              <w:top w:val="single" w:sz="8" w:space="0" w:color="000000"/>
              <w:left w:val="single" w:sz="8" w:space="0" w:color="7F7F7F"/>
              <w:bottom w:val="single" w:sz="8" w:space="0" w:color="000000"/>
              <w:right w:val="single" w:sz="8" w:space="0" w:color="000000"/>
            </w:tcBorders>
            <w:shd w:val="clear" w:color="auto" w:fill="auto"/>
            <w:vAlign w:val="center"/>
          </w:tcPr>
          <w:p w14:paraId="415153C1" w14:textId="77777777" w:rsidR="00914F92" w:rsidRDefault="00BE6409">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0.64</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6EB01" w14:textId="77777777" w:rsidR="00914F92" w:rsidRDefault="00BE6409">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261AC" w14:textId="77777777" w:rsidR="00914F92" w:rsidRDefault="00BE6409">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19FB4B" w14:textId="77777777" w:rsidR="00914F92" w:rsidRDefault="00BE6409">
            <w:pPr>
              <w:pBdr>
                <w:top w:val="nil"/>
                <w:left w:val="nil"/>
                <w:bottom w:val="nil"/>
                <w:right w:val="nil"/>
                <w:between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61.02</w:t>
            </w:r>
          </w:p>
        </w:tc>
      </w:tr>
      <w:tr w:rsidR="00914F92" w14:paraId="6ED52697" w14:textId="77777777" w:rsidTr="00914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000000"/>
              <w:left w:val="single" w:sz="8" w:space="0" w:color="000000"/>
              <w:bottom w:val="single" w:sz="8" w:space="0" w:color="000000"/>
              <w:right w:val="single" w:sz="8" w:space="0" w:color="7F7F7F"/>
            </w:tcBorders>
            <w:vAlign w:val="center"/>
          </w:tcPr>
          <w:p w14:paraId="237EEE41" w14:textId="77777777" w:rsidR="00914F92" w:rsidRDefault="00BE6409">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 w:val="0"/>
                <w:color w:val="000000"/>
                <w:sz w:val="20"/>
                <w:szCs w:val="20"/>
              </w:rPr>
              <w:t>12</w:t>
            </w:r>
          </w:p>
        </w:tc>
        <w:tc>
          <w:tcPr>
            <w:tcW w:w="2126" w:type="dxa"/>
            <w:tcBorders>
              <w:top w:val="single" w:sz="8" w:space="0" w:color="000000"/>
              <w:left w:val="single" w:sz="8" w:space="0" w:color="7F7F7F"/>
              <w:bottom w:val="single" w:sz="8" w:space="0" w:color="000000"/>
              <w:right w:val="single" w:sz="8" w:space="0" w:color="000000"/>
            </w:tcBorders>
            <w:shd w:val="clear" w:color="auto" w:fill="auto"/>
            <w:vAlign w:val="center"/>
          </w:tcPr>
          <w:p w14:paraId="57870117" w14:textId="77777777" w:rsidR="00914F92" w:rsidRDefault="00BE6409">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41A226" w14:textId="77777777" w:rsidR="00914F92" w:rsidRDefault="00BE6409">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F680FD" w14:textId="77777777" w:rsidR="00914F92" w:rsidRDefault="00BE6409">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BF6D68" w14:textId="77777777" w:rsidR="00914F92" w:rsidRDefault="00BE6409">
            <w:pPr>
              <w:pBdr>
                <w:top w:val="nil"/>
                <w:left w:val="nil"/>
                <w:bottom w:val="nil"/>
                <w:right w:val="nil"/>
                <w:between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74.9*</w:t>
            </w:r>
          </w:p>
        </w:tc>
      </w:tr>
    </w:tbl>
    <w:p w14:paraId="023659C8" w14:textId="77777777" w:rsidR="00914F92" w:rsidRDefault="00BE6409">
      <w:pPr>
        <w:spacing w:after="0" w:line="240" w:lineRule="auto"/>
        <w:ind w:right="15"/>
        <w:jc w:val="both"/>
        <w:rPr>
          <w:sz w:val="20"/>
          <w:szCs w:val="20"/>
        </w:rPr>
      </w:pPr>
      <w:r>
        <w:rPr>
          <w:sz w:val="24"/>
          <w:szCs w:val="24"/>
        </w:rPr>
        <w:t xml:space="preserve">* </w:t>
      </w:r>
      <w:r>
        <w:rPr>
          <w:sz w:val="20"/>
          <w:szCs w:val="20"/>
        </w:rPr>
        <w:t>Indicates significant variation (p &lt; 0.05) among the column means</w:t>
      </w:r>
    </w:p>
    <w:p w14:paraId="7A1F08EC" w14:textId="77777777" w:rsidR="00914F92" w:rsidRDefault="00914F92">
      <w:pPr>
        <w:spacing w:after="0" w:line="240" w:lineRule="auto"/>
        <w:ind w:right="15"/>
        <w:jc w:val="both"/>
        <w:rPr>
          <w:sz w:val="24"/>
          <w:szCs w:val="24"/>
        </w:rPr>
      </w:pPr>
    </w:p>
    <w:p w14:paraId="13A63994" w14:textId="77777777" w:rsidR="00914F92" w:rsidRDefault="00BE6409">
      <w:pPr>
        <w:spacing w:after="0" w:line="480" w:lineRule="auto"/>
        <w:ind w:right="15"/>
        <w:jc w:val="both"/>
        <w:rPr>
          <w:rFonts w:ascii="Times New Roman" w:eastAsia="Times New Roman" w:hAnsi="Times New Roman" w:cs="Times New Roman"/>
          <w:sz w:val="24"/>
          <w:szCs w:val="24"/>
        </w:rPr>
      </w:pPr>
      <w:r>
        <w:rPr>
          <w:sz w:val="24"/>
          <w:szCs w:val="24"/>
        </w:rPr>
        <w:t xml:space="preserve">On the other hand, Figure </w:t>
      </w:r>
      <w:r>
        <w:rPr>
          <w:rFonts w:ascii="Times New Roman" w:eastAsia="Times New Roman" w:hAnsi="Times New Roman" w:cs="Times New Roman"/>
          <w:sz w:val="24"/>
          <w:szCs w:val="24"/>
        </w:rPr>
        <w:t>should contain brief title shown below them and written in sentence case and bolded with appropriate legend; numbered consecutively in the order of their mention in the text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Figure 1, then Figure 2, etc.). An example is provided in Figure 1 below.</w:t>
      </w:r>
    </w:p>
    <w:p w14:paraId="6AFBA646" w14:textId="77777777" w:rsidR="00914F92" w:rsidRDefault="00BE64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D7C6AB" wp14:editId="2EED651D">
            <wp:extent cx="5400675" cy="2952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400675" cy="2952750"/>
                    </a:xfrm>
                    <a:prstGeom prst="rect">
                      <a:avLst/>
                    </a:prstGeom>
                    <a:ln/>
                  </pic:spPr>
                </pic:pic>
              </a:graphicData>
            </a:graphic>
          </wp:inline>
        </w:drawing>
      </w:r>
    </w:p>
    <w:p w14:paraId="5326BE85" w14:textId="77777777" w:rsidR="00914F92" w:rsidRDefault="00914F92">
      <w:pPr>
        <w:spacing w:after="0" w:line="240" w:lineRule="auto"/>
        <w:jc w:val="both"/>
        <w:rPr>
          <w:rFonts w:ascii="Times New Roman" w:eastAsia="Times New Roman" w:hAnsi="Times New Roman" w:cs="Times New Roman"/>
          <w:sz w:val="24"/>
          <w:szCs w:val="24"/>
        </w:rPr>
      </w:pPr>
    </w:p>
    <w:p w14:paraId="1067CE29" w14:textId="77777777" w:rsidR="00914F92" w:rsidRDefault="00BE6409">
      <w:pPr>
        <w:spacing w:after="0" w:line="240" w:lineRule="auto"/>
        <w:ind w:right="15"/>
        <w:jc w:val="both"/>
        <w:rPr>
          <w:sz w:val="24"/>
          <w:szCs w:val="24"/>
        </w:rPr>
      </w:pPr>
      <w:r>
        <w:rPr>
          <w:rFonts w:ascii="Times New Roman" w:eastAsia="Times New Roman" w:hAnsi="Times New Roman" w:cs="Times New Roman"/>
          <w:b/>
          <w:sz w:val="20"/>
          <w:szCs w:val="20"/>
        </w:rPr>
        <w:t>Figure 1:</w:t>
      </w:r>
      <w:r>
        <w:rPr>
          <w:rFonts w:ascii="Times New Roman" w:eastAsia="Times New Roman" w:hAnsi="Times New Roman" w:cs="Times New Roman"/>
          <w:sz w:val="20"/>
          <w:szCs w:val="20"/>
        </w:rPr>
        <w:t xml:space="preserve"> Chromatogram comparison showing the linearity in the HPLC analysis of five different concentrations (1.0, 2.0, 4.0, 6.0 and 8.0 ng/ml) of Aflatoxin standards Prepared in 75% Methanol. (Adopted from Salisu </w:t>
      </w:r>
      <w:r>
        <w:rPr>
          <w:rFonts w:ascii="Times New Roman" w:eastAsia="Times New Roman" w:hAnsi="Times New Roman" w:cs="Times New Roman"/>
          <w:i/>
          <w:sz w:val="20"/>
          <w:szCs w:val="20"/>
        </w:rPr>
        <w:t xml:space="preserve">et al., </w:t>
      </w:r>
      <w:r>
        <w:rPr>
          <w:rFonts w:ascii="Times New Roman" w:eastAsia="Times New Roman" w:hAnsi="Times New Roman" w:cs="Times New Roman"/>
          <w:sz w:val="20"/>
          <w:szCs w:val="20"/>
        </w:rPr>
        <w:t>(2020)</w:t>
      </w:r>
    </w:p>
    <w:p w14:paraId="795CA633" w14:textId="77777777" w:rsidR="00914F92" w:rsidRDefault="00914F92">
      <w:pPr>
        <w:spacing w:after="0" w:line="480" w:lineRule="auto"/>
        <w:ind w:left="15" w:right="15"/>
        <w:jc w:val="both"/>
        <w:rPr>
          <w:rFonts w:ascii="Times New Roman" w:eastAsia="Times New Roman" w:hAnsi="Times New Roman" w:cs="Times New Roman"/>
          <w:b/>
          <w:sz w:val="24"/>
          <w:szCs w:val="24"/>
        </w:rPr>
      </w:pPr>
    </w:p>
    <w:p w14:paraId="7260F247" w14:textId="77777777" w:rsidR="00914F92" w:rsidRDefault="00914F92">
      <w:pPr>
        <w:spacing w:after="0" w:line="480" w:lineRule="auto"/>
        <w:ind w:left="15" w:right="15"/>
        <w:jc w:val="both"/>
        <w:rPr>
          <w:rFonts w:ascii="Times New Roman" w:eastAsia="Times New Roman" w:hAnsi="Times New Roman" w:cs="Times New Roman"/>
          <w:b/>
          <w:sz w:val="24"/>
          <w:szCs w:val="24"/>
        </w:rPr>
      </w:pPr>
    </w:p>
    <w:p w14:paraId="0C3B8276" w14:textId="77777777" w:rsidR="00914F92" w:rsidRDefault="00BE6409">
      <w:pPr>
        <w:spacing w:after="0" w:line="480" w:lineRule="auto"/>
        <w:ind w:left="15" w:right="15"/>
        <w:jc w:val="both"/>
        <w:rPr>
          <w:color w:val="C00000"/>
          <w:sz w:val="24"/>
          <w:szCs w:val="24"/>
        </w:rPr>
      </w:pPr>
      <w:r>
        <w:rPr>
          <w:rFonts w:ascii="Times New Roman" w:eastAsia="Times New Roman" w:hAnsi="Times New Roman" w:cs="Times New Roman"/>
          <w:b/>
          <w:sz w:val="24"/>
          <w:szCs w:val="24"/>
        </w:rPr>
        <w:t xml:space="preserve">DISCUSSION </w:t>
      </w:r>
    </w:p>
    <w:p w14:paraId="6208954C" w14:textId="77777777" w:rsidR="00914F92" w:rsidRDefault="00BE640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lastRenderedPageBreak/>
        <w:t xml:space="preserve">(Omit if you have combined it with your results). </w:t>
      </w:r>
      <w:r>
        <w:rPr>
          <w:rFonts w:ascii="Times New Roman" w:eastAsia="Times New Roman" w:hAnsi="Times New Roman" w:cs="Times New Roman"/>
          <w:sz w:val="24"/>
          <w:szCs w:val="24"/>
        </w:rPr>
        <w:t>The discussion should be concise and not a repetition of results. Focus on the work presented, scientific interpretation of results, and their relationships with other relevant recently published works.</w:t>
      </w:r>
    </w:p>
    <w:p w14:paraId="7E5479CB" w14:textId="77777777" w:rsidR="00914F92" w:rsidRDefault="00BE640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w:t>
      </w:r>
      <w:r>
        <w:rPr>
          <w:rFonts w:ascii="Times New Roman" w:eastAsia="Times New Roman" w:hAnsi="Times New Roman" w:cs="Times New Roman"/>
          <w:b/>
          <w:sz w:val="24"/>
          <w:szCs w:val="24"/>
        </w:rPr>
        <w:t>CLUSION</w:t>
      </w:r>
    </w:p>
    <w:p w14:paraId="09D16440" w14:textId="77777777" w:rsidR="00914F92" w:rsidRDefault="00BE6409">
      <w:pPr>
        <w:spacing w:after="0" w:line="480" w:lineRule="auto"/>
        <w:rPr>
          <w:sz w:val="24"/>
          <w:szCs w:val="24"/>
        </w:rPr>
      </w:pPr>
      <w:r>
        <w:rPr>
          <w:sz w:val="24"/>
          <w:szCs w:val="24"/>
        </w:rPr>
        <w:t>The conclusion should include the most important idea of the experiment, the author's findings, possible solutions to the problem, recommendations for further research, etc.</w:t>
      </w:r>
    </w:p>
    <w:p w14:paraId="40FF9656" w14:textId="77777777" w:rsidR="00914F92" w:rsidRDefault="00BE6409">
      <w:pPr>
        <w:spacing w:before="240" w:after="0" w:line="240" w:lineRule="auto"/>
        <w:jc w:val="both"/>
        <w:rPr>
          <w:b/>
          <w:sz w:val="24"/>
          <w:szCs w:val="24"/>
        </w:rPr>
      </w:pPr>
      <w:r>
        <w:rPr>
          <w:b/>
          <w:sz w:val="24"/>
          <w:szCs w:val="24"/>
        </w:rPr>
        <w:t>ACKNOWLEDGEMENT</w:t>
      </w:r>
    </w:p>
    <w:p w14:paraId="283725BA" w14:textId="77777777" w:rsidR="00914F92" w:rsidRDefault="00BE6409">
      <w:pPr>
        <w:spacing w:before="240" w:line="480" w:lineRule="auto"/>
        <w:jc w:val="both"/>
        <w:rPr>
          <w:sz w:val="24"/>
          <w:szCs w:val="24"/>
        </w:rPr>
      </w:pPr>
      <w:r>
        <w:rPr>
          <w:sz w:val="24"/>
          <w:szCs w:val="24"/>
        </w:rPr>
        <w:t>……………………………………………………………………………….</w:t>
      </w:r>
    </w:p>
    <w:p w14:paraId="66AF2B28" w14:textId="77777777" w:rsidR="00914F92" w:rsidRDefault="00BE6409">
      <w:pPr>
        <w:spacing w:after="0" w:line="240" w:lineRule="auto"/>
        <w:jc w:val="both"/>
        <w:rPr>
          <w:b/>
          <w:sz w:val="24"/>
          <w:szCs w:val="24"/>
        </w:rPr>
      </w:pPr>
      <w:r>
        <w:rPr>
          <w:b/>
          <w:sz w:val="24"/>
          <w:szCs w:val="24"/>
        </w:rPr>
        <w:t xml:space="preserve">REFERENCES </w:t>
      </w:r>
    </w:p>
    <w:p w14:paraId="69178E85" w14:textId="77777777" w:rsidR="00914F92" w:rsidRDefault="00BE6409">
      <w:pPr>
        <w:spacing w:after="0" w:line="240" w:lineRule="auto"/>
        <w:jc w:val="both"/>
        <w:rPr>
          <w:color w:val="C00000"/>
          <w:sz w:val="24"/>
          <w:szCs w:val="24"/>
        </w:rPr>
      </w:pPr>
      <w:r>
        <w:rPr>
          <w:color w:val="C00000"/>
          <w:sz w:val="24"/>
          <w:szCs w:val="24"/>
        </w:rPr>
        <w:t>Please use APA</w:t>
      </w:r>
      <w:r>
        <w:rPr>
          <w:color w:val="C00000"/>
          <w:sz w:val="24"/>
          <w:szCs w:val="24"/>
        </w:rPr>
        <w:t xml:space="preserve"> and provide </w:t>
      </w:r>
      <w:r>
        <w:rPr>
          <w:color w:val="C00000"/>
          <w:sz w:val="24"/>
          <w:szCs w:val="24"/>
          <w:highlight w:val="yellow"/>
        </w:rPr>
        <w:t>doi or web links</w:t>
      </w:r>
      <w:r>
        <w:rPr>
          <w:color w:val="C00000"/>
          <w:sz w:val="24"/>
          <w:szCs w:val="24"/>
        </w:rPr>
        <w:t xml:space="preserve"> for all journal articles and other online documents. Write all journal names in full and italicize. </w:t>
      </w:r>
    </w:p>
    <w:p w14:paraId="47C38139" w14:textId="77777777" w:rsidR="00914F92" w:rsidRDefault="00914F92">
      <w:pPr>
        <w:spacing w:line="240" w:lineRule="auto"/>
        <w:jc w:val="both"/>
        <w:rPr>
          <w:color w:val="C00000"/>
          <w:sz w:val="24"/>
          <w:szCs w:val="24"/>
        </w:rPr>
      </w:pPr>
    </w:p>
    <w:p w14:paraId="324139AE" w14:textId="77777777" w:rsidR="00914F92" w:rsidRDefault="00BE6409">
      <w:pPr>
        <w:spacing w:after="0" w:line="240" w:lineRule="auto"/>
        <w:jc w:val="both"/>
        <w:rPr>
          <w:color w:val="C00000"/>
          <w:sz w:val="24"/>
          <w:szCs w:val="24"/>
        </w:rPr>
      </w:pPr>
      <w:r>
        <w:rPr>
          <w:color w:val="C00000"/>
          <w:sz w:val="24"/>
          <w:szCs w:val="24"/>
        </w:rPr>
        <w:t>Examples:</w:t>
      </w:r>
    </w:p>
    <w:p w14:paraId="0B4E971D" w14:textId="77777777" w:rsidR="00914F92" w:rsidRDefault="00BE6409">
      <w:pPr>
        <w:spacing w:after="0" w:line="240" w:lineRule="auto"/>
        <w:jc w:val="both"/>
        <w:rPr>
          <w:b/>
          <w:sz w:val="24"/>
          <w:szCs w:val="24"/>
        </w:rPr>
      </w:pPr>
      <w:r>
        <w:rPr>
          <w:b/>
          <w:sz w:val="24"/>
          <w:szCs w:val="24"/>
        </w:rPr>
        <w:t>For Journal article:</w:t>
      </w:r>
    </w:p>
    <w:p w14:paraId="6107F146" w14:textId="77777777" w:rsidR="00914F92" w:rsidRDefault="00BE6409">
      <w:pPr>
        <w:widowControl w:val="0"/>
        <w:spacing w:after="0"/>
        <w:ind w:left="720" w:hanging="720"/>
        <w:jc w:val="both"/>
        <w:rPr>
          <w:sz w:val="24"/>
          <w:szCs w:val="24"/>
        </w:rPr>
      </w:pPr>
      <w:r>
        <w:rPr>
          <w:sz w:val="24"/>
          <w:szCs w:val="24"/>
        </w:rPr>
        <w:t xml:space="preserve">Martínez-Miranda, M., Taborda-Ocampo, G. and Rosero-Moreano, M. (2015). Validation of a high-performance liquid chromatography method for aflatoxins determination in corn arepas. </w:t>
      </w:r>
      <w:r>
        <w:rPr>
          <w:i/>
          <w:sz w:val="24"/>
          <w:szCs w:val="24"/>
        </w:rPr>
        <w:t>Journal of the Brazilian Chemical Society</w:t>
      </w:r>
      <w:r>
        <w:rPr>
          <w:sz w:val="24"/>
          <w:szCs w:val="24"/>
        </w:rPr>
        <w:t>, 26(4),</w:t>
      </w:r>
      <w:r>
        <w:rPr>
          <w:b/>
          <w:sz w:val="24"/>
          <w:szCs w:val="24"/>
        </w:rPr>
        <w:t xml:space="preserve"> </w:t>
      </w:r>
      <w:r>
        <w:rPr>
          <w:sz w:val="24"/>
          <w:szCs w:val="24"/>
        </w:rPr>
        <w:t>797</w:t>
      </w:r>
      <w:r>
        <w:rPr>
          <w:b/>
          <w:sz w:val="24"/>
          <w:szCs w:val="24"/>
        </w:rPr>
        <w:t>–</w:t>
      </w:r>
      <w:r>
        <w:rPr>
          <w:sz w:val="24"/>
          <w:szCs w:val="24"/>
        </w:rPr>
        <w:t xml:space="preserve">803. </w:t>
      </w:r>
      <w:hyperlink r:id="rId16">
        <w:r>
          <w:rPr>
            <w:color w:val="0563C1"/>
            <w:sz w:val="24"/>
            <w:szCs w:val="24"/>
            <w:u w:val="single"/>
          </w:rPr>
          <w:t>https://doi.org/10.5935/0103-5053.20150042</w:t>
        </w:r>
      </w:hyperlink>
      <w:r>
        <w:rPr>
          <w:sz w:val="24"/>
          <w:szCs w:val="24"/>
        </w:rPr>
        <w:t xml:space="preserve"> .</w:t>
      </w:r>
    </w:p>
    <w:p w14:paraId="08BFFE0C" w14:textId="77777777" w:rsidR="00914F92" w:rsidRDefault="00BE6409">
      <w:pPr>
        <w:spacing w:after="0" w:line="240" w:lineRule="auto"/>
        <w:ind w:right="15"/>
        <w:jc w:val="both"/>
        <w:rPr>
          <w:sz w:val="24"/>
          <w:szCs w:val="24"/>
        </w:rPr>
      </w:pPr>
      <w:r>
        <w:rPr>
          <w:rFonts w:ascii="Times New Roman" w:eastAsia="Times New Roman" w:hAnsi="Times New Roman" w:cs="Times New Roman"/>
          <w:b/>
          <w:sz w:val="24"/>
          <w:szCs w:val="24"/>
        </w:rPr>
        <w:t>For Books</w:t>
      </w:r>
      <w:r>
        <w:rPr>
          <w:rFonts w:ascii="Times New Roman" w:eastAsia="Times New Roman" w:hAnsi="Times New Roman" w:cs="Times New Roman"/>
          <w:sz w:val="24"/>
          <w:szCs w:val="24"/>
        </w:rPr>
        <w:t xml:space="preserve">: </w:t>
      </w:r>
    </w:p>
    <w:p w14:paraId="4881D040" w14:textId="77777777" w:rsidR="00914F92" w:rsidRDefault="00BE6409">
      <w:pPr>
        <w:spacing w:after="0" w:line="240" w:lineRule="auto"/>
        <w:ind w:left="720" w:right="15"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Norman, T. J. (2004). Statistical Methods in Biology. Second edition, Cambridge University Press, United Kingdom, pp.255-560. Retrieved fro</w:t>
      </w:r>
      <w:r>
        <w:rPr>
          <w:rFonts w:ascii="Times New Roman" w:eastAsia="Times New Roman" w:hAnsi="Times New Roman" w:cs="Times New Roman"/>
          <w:sz w:val="24"/>
          <w:szCs w:val="24"/>
        </w:rPr>
        <w:t xml:space="preserve">m </w:t>
      </w:r>
      <w:hyperlink r:id="rId17">
        <w:r>
          <w:rPr>
            <w:rFonts w:ascii="Times New Roman" w:eastAsia="Times New Roman" w:hAnsi="Times New Roman" w:cs="Times New Roman"/>
            <w:color w:val="0563C1"/>
            <w:sz w:val="24"/>
            <w:szCs w:val="24"/>
            <w:u w:val="single"/>
          </w:rPr>
          <w:t>https://www.abebooks.co.uk/9780470270066/Statistical-Methods-Biology-Bailey-Norman-0470270063/plp</w:t>
        </w:r>
      </w:hyperlink>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on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2022.</w:t>
      </w:r>
    </w:p>
    <w:p w14:paraId="371F0270" w14:textId="77777777" w:rsidR="00914F92" w:rsidRDefault="00914F92">
      <w:pPr>
        <w:spacing w:after="0" w:line="240" w:lineRule="auto"/>
        <w:ind w:left="720" w:right="15" w:hanging="720"/>
        <w:jc w:val="both"/>
        <w:rPr>
          <w:sz w:val="24"/>
          <w:szCs w:val="24"/>
        </w:rPr>
      </w:pPr>
    </w:p>
    <w:p w14:paraId="3BAD5EB3" w14:textId="77777777" w:rsidR="00914F92" w:rsidRDefault="00BE6409">
      <w:pPr>
        <w:spacing w:after="0" w:line="240" w:lineRule="auto"/>
        <w:ind w:right="1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Book Chapt</w:t>
      </w:r>
      <w:r>
        <w:rPr>
          <w:rFonts w:ascii="Times New Roman" w:eastAsia="Times New Roman" w:hAnsi="Times New Roman" w:cs="Times New Roman"/>
          <w:b/>
          <w:sz w:val="24"/>
          <w:szCs w:val="24"/>
        </w:rPr>
        <w:t xml:space="preserve">er: </w:t>
      </w:r>
    </w:p>
    <w:p w14:paraId="0516D4F8" w14:textId="77777777" w:rsidR="00914F92" w:rsidRDefault="00BE6409">
      <w:pPr>
        <w:ind w:left="720" w:hanging="720"/>
        <w:jc w:val="both"/>
      </w:pPr>
      <w:r>
        <w:t xml:space="preserve">Olusegun Atanda, Hussaini Anthony Makun, Isaac M. Ogara, Mojisola Edema. (2013). Fungal and Mycotoxin Contamination of Nigerian Foods and Feeds. In: </w:t>
      </w:r>
      <w:hyperlink r:id="rId18">
        <w:r>
          <w:rPr>
            <w:color w:val="000000"/>
          </w:rPr>
          <w:t>Hussaini Makun</w:t>
        </w:r>
      </w:hyperlink>
      <w:r>
        <w:t xml:space="preserve"> (Ed.); Mycotoxin and Food Safety in Developing Countries </w:t>
      </w:r>
      <w:r>
        <w:rPr>
          <w:rFonts w:ascii="Times New Roman" w:eastAsia="Times New Roman" w:hAnsi="Times New Roman" w:cs="Times New Roman"/>
          <w:sz w:val="24"/>
          <w:szCs w:val="24"/>
        </w:rPr>
        <w:t xml:space="preserve">2013. </w:t>
      </w:r>
      <w:r>
        <w:rPr>
          <w:rFonts w:ascii="Times New Roman" w:eastAsia="Times New Roman" w:hAnsi="Times New Roman" w:cs="Times New Roman"/>
          <w:i/>
          <w:sz w:val="24"/>
          <w:szCs w:val="24"/>
        </w:rPr>
        <w:t>Intechopen, London</w:t>
      </w:r>
      <w:r>
        <w:rPr>
          <w:rFonts w:ascii="Times New Roman" w:eastAsia="Times New Roman" w:hAnsi="Times New Roman" w:cs="Times New Roman"/>
          <w:sz w:val="24"/>
          <w:szCs w:val="24"/>
        </w:rPr>
        <w:t xml:space="preserve">; 2013. p. 1–15. Retrieved from </w:t>
      </w:r>
      <w:hyperlink r:id="rId19">
        <w:r>
          <w:rPr>
            <w:rFonts w:ascii="Times New Roman" w:eastAsia="Times New Roman" w:hAnsi="Times New Roman" w:cs="Times New Roman"/>
            <w:color w:val="0563C1"/>
            <w:sz w:val="24"/>
            <w:szCs w:val="24"/>
            <w:u w:val="single"/>
          </w:rPr>
          <w:t>https://www.intechopen.com/chapters/44078</w:t>
        </w:r>
      </w:hyperlink>
      <w:r>
        <w:rPr>
          <w:rFonts w:ascii="Times New Roman" w:eastAsia="Times New Roman" w:hAnsi="Times New Roman" w:cs="Times New Roman"/>
          <w:sz w:val="24"/>
          <w:szCs w:val="24"/>
        </w:rPr>
        <w:t xml:space="preserve"> on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2022.</w:t>
      </w:r>
    </w:p>
    <w:p w14:paraId="57F4DCB3" w14:textId="77777777" w:rsidR="00914F92" w:rsidRDefault="00BE6409">
      <w:pPr>
        <w:spacing w:after="0" w:line="240" w:lineRule="auto"/>
        <w:ind w:right="15"/>
        <w:jc w:val="both"/>
        <w:rPr>
          <w:sz w:val="24"/>
          <w:szCs w:val="24"/>
        </w:rPr>
      </w:pPr>
      <w:r>
        <w:rPr>
          <w:rFonts w:ascii="Times New Roman" w:eastAsia="Times New Roman" w:hAnsi="Times New Roman" w:cs="Times New Roman"/>
          <w:b/>
          <w:color w:val="231F20"/>
          <w:sz w:val="24"/>
          <w:szCs w:val="24"/>
        </w:rPr>
        <w:t xml:space="preserve">For Thesis: </w:t>
      </w:r>
    </w:p>
    <w:p w14:paraId="67C3981D" w14:textId="77777777" w:rsidR="00914F92" w:rsidRDefault="00BE6409">
      <w:pPr>
        <w:spacing w:after="0" w:line="240" w:lineRule="auto"/>
        <w:ind w:left="720" w:right="15" w:hanging="705"/>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Sa</w:t>
      </w:r>
      <w:r>
        <w:rPr>
          <w:rFonts w:ascii="Times New Roman" w:eastAsia="Times New Roman" w:hAnsi="Times New Roman" w:cs="Times New Roman"/>
          <w:color w:val="231F20"/>
          <w:sz w:val="24"/>
          <w:szCs w:val="24"/>
        </w:rPr>
        <w:t>lisu B. (20</w:t>
      </w:r>
      <w:r>
        <w:rPr>
          <w:rFonts w:ascii="Times New Roman" w:eastAsia="Times New Roman" w:hAnsi="Times New Roman" w:cs="Times New Roman"/>
          <w:color w:val="231F20"/>
          <w:sz w:val="24"/>
          <w:szCs w:val="24"/>
        </w:rPr>
        <w:t>22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w:t>
      </w:r>
      <w:r>
        <w:rPr>
          <w:rFonts w:ascii="Times New Roman" w:eastAsia="Times New Roman" w:hAnsi="Times New Roman" w:cs="Times New Roman"/>
          <w:sz w:val="24"/>
          <w:szCs w:val="24"/>
          <w:highlight w:val="white"/>
        </w:rPr>
        <w:t xml:space="preserve">Characterisation of </w:t>
      </w:r>
      <w:r>
        <w:rPr>
          <w:rFonts w:ascii="Times New Roman" w:eastAsia="Times New Roman" w:hAnsi="Times New Roman" w:cs="Times New Roman"/>
          <w:i/>
          <w:sz w:val="24"/>
          <w:szCs w:val="24"/>
          <w:highlight w:val="white"/>
        </w:rPr>
        <w:t xml:space="preserve">Aspergillus </w:t>
      </w:r>
      <w:r>
        <w:rPr>
          <w:rFonts w:ascii="Times New Roman" w:eastAsia="Times New Roman" w:hAnsi="Times New Roman" w:cs="Times New Roman"/>
          <w:sz w:val="24"/>
          <w:szCs w:val="24"/>
          <w:highlight w:val="white"/>
        </w:rPr>
        <w:t xml:space="preserve">section </w:t>
      </w:r>
      <w:r>
        <w:rPr>
          <w:rFonts w:ascii="Times New Roman" w:eastAsia="Times New Roman" w:hAnsi="Times New Roman" w:cs="Times New Roman"/>
          <w:i/>
          <w:sz w:val="24"/>
          <w:szCs w:val="24"/>
          <w:highlight w:val="white"/>
        </w:rPr>
        <w:t xml:space="preserve">flavi </w:t>
      </w:r>
      <w:r>
        <w:rPr>
          <w:rFonts w:ascii="Times New Roman" w:eastAsia="Times New Roman" w:hAnsi="Times New Roman" w:cs="Times New Roman"/>
          <w:sz w:val="24"/>
          <w:szCs w:val="24"/>
          <w:highlight w:val="white"/>
        </w:rPr>
        <w:t xml:space="preserve">and development of aflatoxins level detection methods in food grains and poultry feeds from Malaysia and Nigeria. PhD thesis, Universiti Sains Malaysia. Retrieved from </w:t>
      </w:r>
      <w:hyperlink r:id="rId20">
        <w:r>
          <w:rPr>
            <w:rFonts w:ascii="Times New Roman" w:eastAsia="Times New Roman" w:hAnsi="Times New Roman" w:cs="Times New Roman"/>
            <w:color w:val="1155CC"/>
            <w:sz w:val="24"/>
            <w:szCs w:val="24"/>
            <w:highlight w:val="white"/>
            <w:u w:val="single"/>
          </w:rPr>
          <w:t>http://eprints.usm.my/54286/</w:t>
        </w:r>
      </w:hyperlink>
      <w:r>
        <w:rPr>
          <w:rFonts w:ascii="Times New Roman" w:eastAsia="Times New Roman" w:hAnsi="Times New Roman" w:cs="Times New Roman"/>
          <w:sz w:val="24"/>
          <w:szCs w:val="24"/>
          <w:highlight w:val="white"/>
        </w:rPr>
        <w:t xml:space="preserve"> on 11th October, 2022.</w:t>
      </w:r>
    </w:p>
    <w:p w14:paraId="55AF8F9D" w14:textId="77777777" w:rsidR="00914F92" w:rsidRDefault="00914F92">
      <w:pPr>
        <w:spacing w:after="0" w:line="240" w:lineRule="auto"/>
        <w:ind w:right="15"/>
        <w:jc w:val="both"/>
        <w:rPr>
          <w:rFonts w:ascii="Times New Roman" w:eastAsia="Times New Roman" w:hAnsi="Times New Roman" w:cs="Times New Roman"/>
          <w:b/>
          <w:color w:val="231F20"/>
          <w:sz w:val="24"/>
          <w:szCs w:val="24"/>
        </w:rPr>
      </w:pPr>
    </w:p>
    <w:p w14:paraId="4B255646" w14:textId="77777777" w:rsidR="00914F92" w:rsidRDefault="00914F92">
      <w:pPr>
        <w:spacing w:after="0" w:line="240" w:lineRule="auto"/>
        <w:ind w:right="15"/>
        <w:jc w:val="both"/>
        <w:rPr>
          <w:rFonts w:ascii="Times New Roman" w:eastAsia="Times New Roman" w:hAnsi="Times New Roman" w:cs="Times New Roman"/>
          <w:b/>
          <w:color w:val="231F20"/>
          <w:sz w:val="24"/>
          <w:szCs w:val="24"/>
        </w:rPr>
      </w:pPr>
    </w:p>
    <w:p w14:paraId="726B85E8" w14:textId="77777777" w:rsidR="00914F92" w:rsidRDefault="00BE6409">
      <w:pPr>
        <w:spacing w:after="0" w:line="240" w:lineRule="auto"/>
        <w:ind w:right="15"/>
        <w:jc w:val="both"/>
        <w:rPr>
          <w:sz w:val="24"/>
          <w:szCs w:val="24"/>
        </w:rPr>
      </w:pPr>
      <w:r>
        <w:rPr>
          <w:rFonts w:ascii="Times New Roman" w:eastAsia="Times New Roman" w:hAnsi="Times New Roman" w:cs="Times New Roman"/>
          <w:b/>
          <w:color w:val="231F20"/>
          <w:sz w:val="24"/>
          <w:szCs w:val="24"/>
        </w:rPr>
        <w:t xml:space="preserve">For Conference Proceeding: </w:t>
      </w:r>
    </w:p>
    <w:p w14:paraId="21FD0441" w14:textId="77777777" w:rsidR="00914F92" w:rsidRDefault="00BE6409">
      <w:pPr>
        <w:spacing w:after="0" w:line="240" w:lineRule="auto"/>
        <w:ind w:left="720" w:right="15" w:hanging="705"/>
        <w:jc w:val="both"/>
        <w:rPr>
          <w:sz w:val="24"/>
          <w:szCs w:val="24"/>
        </w:rPr>
      </w:pPr>
      <w:r>
        <w:rPr>
          <w:rFonts w:ascii="Times New Roman" w:eastAsia="Times New Roman" w:hAnsi="Times New Roman" w:cs="Times New Roman"/>
          <w:sz w:val="24"/>
          <w:szCs w:val="24"/>
        </w:rPr>
        <w:lastRenderedPageBreak/>
        <w:t>Salisu B., Anua M.S., Ishak W., Mazlan N., Lawal U. (2019). Bioburden and Phenotypic Characterisation of Mycotoxigenic Fungi Con</w:t>
      </w:r>
      <w:r>
        <w:rPr>
          <w:rFonts w:ascii="Times New Roman" w:eastAsia="Times New Roman" w:hAnsi="Times New Roman" w:cs="Times New Roman"/>
          <w:sz w:val="24"/>
          <w:szCs w:val="24"/>
        </w:rPr>
        <w:t xml:space="preserve">taminating Commonly Consumed Food Grains in Katsina State, Nigeria. In: International Environment and Health Conference Malaysia. p. 48–9. Retrieved from </w:t>
      </w:r>
      <w:hyperlink r:id="rId21">
        <w:r>
          <w:rPr>
            <w:rFonts w:ascii="Times New Roman" w:eastAsia="Times New Roman" w:hAnsi="Times New Roman" w:cs="Times New Roman"/>
            <w:color w:val="0563C1"/>
            <w:sz w:val="24"/>
            <w:szCs w:val="24"/>
            <w:u w:val="single"/>
          </w:rPr>
          <w:t>https://upm.edu.my/activities/www</w:t>
        </w:r>
        <w:r>
          <w:rPr>
            <w:rFonts w:ascii="Times New Roman" w:eastAsia="Times New Roman" w:hAnsi="Times New Roman" w:cs="Times New Roman"/>
            <w:color w:val="0563C1"/>
            <w:sz w:val="24"/>
            <w:szCs w:val="24"/>
            <w:u w:val="single"/>
          </w:rPr>
          <w:t>.iehc2019.usm.my</w:t>
        </w:r>
      </w:hyperlink>
      <w:r>
        <w:rPr>
          <w:rFonts w:ascii="Times New Roman" w:eastAsia="Times New Roman" w:hAnsi="Times New Roman" w:cs="Times New Roman"/>
          <w:sz w:val="24"/>
          <w:szCs w:val="24"/>
        </w:rPr>
        <w:t xml:space="preserve"> on 6th September, 2022</w:t>
      </w:r>
    </w:p>
    <w:p w14:paraId="0298E58B" w14:textId="77777777" w:rsidR="00914F92" w:rsidRDefault="00914F92">
      <w:pPr>
        <w:spacing w:after="0" w:line="240" w:lineRule="auto"/>
        <w:ind w:right="15"/>
        <w:jc w:val="both"/>
        <w:rPr>
          <w:rFonts w:ascii="Times New Roman" w:eastAsia="Times New Roman" w:hAnsi="Times New Roman" w:cs="Times New Roman"/>
          <w:b/>
          <w:sz w:val="24"/>
          <w:szCs w:val="24"/>
        </w:rPr>
      </w:pPr>
    </w:p>
    <w:p w14:paraId="3EAAB440" w14:textId="77777777" w:rsidR="00914F92" w:rsidRDefault="00BE6409">
      <w:pPr>
        <w:spacing w:after="0" w:line="240" w:lineRule="auto"/>
        <w:ind w:right="1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articles from Organizations: </w:t>
      </w:r>
    </w:p>
    <w:p w14:paraId="35D1E248" w14:textId="77777777" w:rsidR="00914F92" w:rsidRDefault="00BE6409">
      <w:pPr>
        <w:spacing w:after="0" w:line="240" w:lineRule="auto"/>
        <w:ind w:left="720" w:right="15" w:hanging="720"/>
        <w:jc w:val="both"/>
        <w:rPr>
          <w:sz w:val="24"/>
          <w:szCs w:val="24"/>
        </w:rPr>
      </w:pPr>
      <w:r>
        <w:rPr>
          <w:rFonts w:ascii="Times New Roman" w:eastAsia="Times New Roman" w:hAnsi="Times New Roman" w:cs="Times New Roman"/>
          <w:sz w:val="24"/>
          <w:szCs w:val="24"/>
        </w:rPr>
        <w:t>WHO (2007</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Guidelines on standard operating procedures for the laboratory diagnosis of HIV opportunistic infections.  Retrieved from </w:t>
      </w:r>
      <w:hyperlink r:id="rId22">
        <w:r>
          <w:rPr>
            <w:rFonts w:ascii="Times New Roman" w:eastAsia="Times New Roman" w:hAnsi="Times New Roman" w:cs="Times New Roman"/>
            <w:color w:val="0563C1"/>
            <w:sz w:val="24"/>
            <w:szCs w:val="24"/>
            <w:u w:val="single"/>
          </w:rPr>
          <w:t>http://www.who.int/en.htm</w:t>
        </w:r>
      </w:hyperlink>
      <w:r>
        <w:rPr>
          <w:rFonts w:ascii="Times New Roman" w:eastAsia="Times New Roman" w:hAnsi="Times New Roman" w:cs="Times New Roman"/>
          <w:sz w:val="24"/>
          <w:szCs w:val="24"/>
        </w:rPr>
        <w:t xml:space="preserve">  on 20th June, 2007.</w:t>
      </w:r>
    </w:p>
    <w:p w14:paraId="4FE2A545" w14:textId="77777777" w:rsidR="00914F92" w:rsidRDefault="00914F92">
      <w:pPr>
        <w:widowControl w:val="0"/>
        <w:spacing w:after="240"/>
        <w:ind w:left="720" w:hanging="720"/>
        <w:jc w:val="both"/>
        <w:rPr>
          <w:b/>
          <w:sz w:val="24"/>
          <w:szCs w:val="24"/>
        </w:rPr>
      </w:pPr>
    </w:p>
    <w:p w14:paraId="44EB1BFC" w14:textId="77777777" w:rsidR="00914F92" w:rsidRDefault="00914F92">
      <w:pPr>
        <w:spacing w:before="240" w:line="480" w:lineRule="auto"/>
        <w:jc w:val="both"/>
        <w:rPr>
          <w:b/>
          <w:sz w:val="24"/>
          <w:szCs w:val="24"/>
        </w:rPr>
      </w:pPr>
    </w:p>
    <w:p w14:paraId="0A9D7D2C" w14:textId="77777777" w:rsidR="00914F92" w:rsidRDefault="00914F92">
      <w:pPr>
        <w:spacing w:before="240" w:line="480" w:lineRule="auto"/>
        <w:jc w:val="both"/>
        <w:rPr>
          <w:sz w:val="24"/>
          <w:szCs w:val="24"/>
        </w:rPr>
      </w:pPr>
    </w:p>
    <w:sectPr w:rsidR="00914F92">
      <w:footerReference w:type="defaul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7DD2" w14:textId="77777777" w:rsidR="00BE6409" w:rsidRDefault="00BE6409">
      <w:pPr>
        <w:spacing w:after="0" w:line="240" w:lineRule="auto"/>
      </w:pPr>
      <w:r>
        <w:separator/>
      </w:r>
    </w:p>
  </w:endnote>
  <w:endnote w:type="continuationSeparator" w:id="0">
    <w:p w14:paraId="7F8F6B19" w14:textId="77777777" w:rsidR="00BE6409" w:rsidRDefault="00BE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4628" w14:textId="77777777" w:rsidR="00914F92" w:rsidRDefault="00BE640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27806">
      <w:rPr>
        <w:noProof/>
        <w:color w:val="000000"/>
      </w:rPr>
      <w:t>1</w:t>
    </w:r>
    <w:r>
      <w:rPr>
        <w:color w:val="000000"/>
      </w:rPr>
      <w:fldChar w:fldCharType="end"/>
    </w:r>
  </w:p>
  <w:p w14:paraId="71723A3B" w14:textId="77777777" w:rsidR="00914F92" w:rsidRDefault="00914F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A9A9" w14:textId="77777777" w:rsidR="00BE6409" w:rsidRDefault="00BE6409">
      <w:pPr>
        <w:spacing w:after="0" w:line="240" w:lineRule="auto"/>
      </w:pPr>
      <w:r>
        <w:separator/>
      </w:r>
    </w:p>
  </w:footnote>
  <w:footnote w:type="continuationSeparator" w:id="0">
    <w:p w14:paraId="73D74ECF" w14:textId="77777777" w:rsidR="00BE6409" w:rsidRDefault="00BE6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0028"/>
    <w:multiLevelType w:val="multilevel"/>
    <w:tmpl w:val="409AB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MTYwsDSyNDQ3NjFX0lEKTi0uzszPAykwrAUAdxhg+iwAAAA="/>
  </w:docVars>
  <w:rsids>
    <w:rsidRoot w:val="00914F92"/>
    <w:rsid w:val="00827806"/>
    <w:rsid w:val="00914F92"/>
    <w:rsid w:val="00BE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7B17A"/>
  <w15:docId w15:val="{D6413068-30AC-4C44-95AA-73C9AAAD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1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65792C"/>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5792C"/>
    <w:rPr>
      <w:rFonts w:ascii="Times New Roman" w:eastAsia="Times New Roman" w:hAnsi="Times New Roman" w:cs="Times New Roman"/>
      <w:sz w:val="24"/>
      <w:szCs w:val="24"/>
      <w:lang w:val="en-US"/>
    </w:rPr>
  </w:style>
  <w:style w:type="table" w:customStyle="1" w:styleId="PlainTable51">
    <w:name w:val="Plain Table 51"/>
    <w:basedOn w:val="TableNormal"/>
    <w:uiPriority w:val="45"/>
    <w:rsid w:val="006579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65792C"/>
    <w:pPr>
      <w:ind w:left="720"/>
      <w:contextualSpacing/>
    </w:pPr>
  </w:style>
  <w:style w:type="paragraph" w:styleId="Header">
    <w:name w:val="header"/>
    <w:basedOn w:val="Normal"/>
    <w:link w:val="HeaderChar"/>
    <w:uiPriority w:val="99"/>
    <w:unhideWhenUsed/>
    <w:rsid w:val="00657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92C"/>
  </w:style>
  <w:style w:type="paragraph" w:styleId="Footer">
    <w:name w:val="footer"/>
    <w:basedOn w:val="Normal"/>
    <w:link w:val="FooterChar"/>
    <w:uiPriority w:val="99"/>
    <w:unhideWhenUsed/>
    <w:rsid w:val="00657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92C"/>
  </w:style>
  <w:style w:type="character" w:styleId="Strong">
    <w:name w:val="Strong"/>
    <w:rsid w:val="0065792C"/>
    <w:rPr>
      <w:b/>
      <w:bCs/>
    </w:rPr>
  </w:style>
  <w:style w:type="character" w:styleId="Hyperlink">
    <w:name w:val="Hyperlink"/>
    <w:basedOn w:val="DefaultParagraphFont"/>
    <w:uiPriority w:val="99"/>
    <w:unhideWhenUsed/>
    <w:rsid w:val="0065792C"/>
    <w:rPr>
      <w:color w:val="0563C1" w:themeColor="hyperlink"/>
      <w:u w:val="single"/>
    </w:rPr>
  </w:style>
  <w:style w:type="character" w:styleId="UnresolvedMention">
    <w:name w:val="Unresolved Mention"/>
    <w:basedOn w:val="DefaultParagraphFont"/>
    <w:uiPriority w:val="99"/>
    <w:semiHidden/>
    <w:unhideWhenUsed/>
    <w:rsid w:val="0065792C"/>
    <w:rPr>
      <w:color w:val="605E5C"/>
      <w:shd w:val="clear" w:color="auto" w:fill="E1DFDD"/>
    </w:rPr>
  </w:style>
  <w:style w:type="character" w:customStyle="1" w:styleId="Heading1Char">
    <w:name w:val="Heading 1 Char"/>
    <w:basedOn w:val="DefaultParagraphFont"/>
    <w:link w:val="Heading1"/>
    <w:uiPriority w:val="9"/>
    <w:rsid w:val="00651657"/>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F0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0BC2"/>
  </w:style>
  <w:style w:type="character" w:customStyle="1" w:styleId="eop">
    <w:name w:val="eop"/>
    <w:basedOn w:val="DefaultParagraphFont"/>
    <w:rsid w:val="005F0B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8278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marwanis@usm.myT" TargetMode="External"/><Relationship Id="rId13" Type="http://schemas.openxmlformats.org/officeDocument/2006/relationships/hyperlink" Target="https://orcid.org/register" TargetMode="External"/><Relationship Id="rId18" Type="http://schemas.openxmlformats.org/officeDocument/2006/relationships/hyperlink" Target="https://www.intechopen.com/profiles/59728" TargetMode="External"/><Relationship Id="rId3" Type="http://schemas.openxmlformats.org/officeDocument/2006/relationships/styles" Target="styles.xml"/><Relationship Id="rId21" Type="http://schemas.openxmlformats.org/officeDocument/2006/relationships/hyperlink" Target="https://upm.edu.my/activities/www.iehc2019.usm.my" TargetMode="External"/><Relationship Id="rId7" Type="http://schemas.openxmlformats.org/officeDocument/2006/relationships/endnotes" Target="endnotes.xml"/><Relationship Id="rId12" Type="http://schemas.openxmlformats.org/officeDocument/2006/relationships/hyperlink" Target="https://orcid.org/0000-0001-8616-6615" TargetMode="External"/><Relationship Id="rId17" Type="http://schemas.openxmlformats.org/officeDocument/2006/relationships/hyperlink" Target="https://www.abebooks.co.uk/9780470270066/Statistical-Methods-Biology-Bailey-Norman-0470270063/pl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935/0103-5053.20150042" TargetMode="External"/><Relationship Id="rId20" Type="http://schemas.openxmlformats.org/officeDocument/2006/relationships/hyperlink" Target="http://eprints.usm.my/54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650-04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https://orcid.org/0000-0001-9909-7735" TargetMode="External"/><Relationship Id="rId19" Type="http://schemas.openxmlformats.org/officeDocument/2006/relationships/hyperlink" Target="https://www.intechopen.com/chapters/44078" TargetMode="External"/><Relationship Id="rId4" Type="http://schemas.openxmlformats.org/officeDocument/2006/relationships/settings" Target="settings.xml"/><Relationship Id="rId9" Type="http://schemas.openxmlformats.org/officeDocument/2006/relationships/hyperlink" Target="https://orcid.org/0000-0002-0474-1223" TargetMode="External"/><Relationship Id="rId14" Type="http://schemas.openxmlformats.org/officeDocument/2006/relationships/hyperlink" Target="https://scientifica.umyu.edu.ng/index.php/scientifica/index" TargetMode="External"/><Relationship Id="rId22" Type="http://schemas.openxmlformats.org/officeDocument/2006/relationships/hyperlink" Target="http://www.who.int/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hDuYMPVdE2Pi74aumMYFS3rIQ==">CgMxLjA4AHIhMVhfU2xnSFN5d0NUekZ5aHpuWGhDNXV3S2ZGVGM2akdf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1276</Words>
  <Characters>8822</Characters>
  <Application>Microsoft Office Word</Application>
  <DocSecurity>0</DocSecurity>
  <Lines>166</Lines>
  <Paragraphs>134</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Bahauddeen</dc:creator>
  <cp:lastModifiedBy>Dr Ainau Muhammad</cp:lastModifiedBy>
  <cp:revision>2</cp:revision>
  <dcterms:created xsi:type="dcterms:W3CDTF">2022-07-24T18:33:00Z</dcterms:created>
  <dcterms:modified xsi:type="dcterms:W3CDTF">2025-07-04T23:02:00Z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e276fa66-37bc-4dd5-b52f-fc80cb6c9029</vt:lpwstr>
  </property>
</Properties>
</file>